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5B8EC" w14:textId="77777777" w:rsidR="0075378C" w:rsidRDefault="00576F04" w:rsidP="00895689">
      <w:pPr>
        <w:jc w:val="center"/>
        <w:rPr>
          <w:b/>
          <w:sz w:val="40"/>
          <w:szCs w:val="40"/>
        </w:rPr>
      </w:pPr>
      <w:r>
        <w:rPr>
          <w:b/>
          <w:noProof/>
          <w:sz w:val="40"/>
          <w:szCs w:val="40"/>
        </w:rPr>
        <w:drawing>
          <wp:inline distT="114300" distB="114300" distL="114300" distR="114300" wp14:anchorId="2CC7C4B4" wp14:editId="06D207E8">
            <wp:extent cx="8903447" cy="59944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8903447" cy="5994400"/>
                    </a:xfrm>
                    <a:prstGeom prst="rect">
                      <a:avLst/>
                    </a:prstGeom>
                    <a:ln/>
                  </pic:spPr>
                </pic:pic>
              </a:graphicData>
            </a:graphic>
          </wp:inline>
        </w:drawing>
      </w:r>
    </w:p>
    <w:p w14:paraId="40841D23" w14:textId="77777777" w:rsidR="0075378C" w:rsidRPr="00871379" w:rsidRDefault="0075378C">
      <w:pPr>
        <w:rPr>
          <w:b/>
          <w:sz w:val="22"/>
          <w:szCs w:val="22"/>
        </w:rPr>
      </w:pPr>
    </w:p>
    <w:tbl>
      <w:tblPr>
        <w:tblStyle w:val="a"/>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75378C" w14:paraId="727A2C80" w14:textId="77777777">
        <w:trPr>
          <w:trHeight w:val="1280"/>
          <w:jc w:val="center"/>
        </w:trPr>
        <w:tc>
          <w:tcPr>
            <w:tcW w:w="14390" w:type="dxa"/>
            <w:tcBorders>
              <w:top w:val="single" w:sz="4" w:space="0" w:color="000000"/>
              <w:left w:val="single" w:sz="4" w:space="0" w:color="000000"/>
              <w:bottom w:val="single" w:sz="4" w:space="0" w:color="000000"/>
            </w:tcBorders>
            <w:shd w:val="clear" w:color="auto" w:fill="B4A7D6"/>
            <w:tcMar>
              <w:top w:w="0" w:type="dxa"/>
              <w:left w:w="115" w:type="dxa"/>
              <w:bottom w:w="0" w:type="dxa"/>
              <w:right w:w="115" w:type="dxa"/>
            </w:tcMar>
            <w:vAlign w:val="center"/>
          </w:tcPr>
          <w:p w14:paraId="275E94AB" w14:textId="77777777" w:rsidR="0075378C" w:rsidRDefault="00576F04">
            <w:pPr>
              <w:widowControl w:val="0"/>
              <w:spacing w:line="276" w:lineRule="auto"/>
              <w:jc w:val="center"/>
              <w:rPr>
                <w:rFonts w:ascii="Calibri" w:eastAsia="Calibri" w:hAnsi="Calibri" w:cs="Calibri"/>
                <w:b/>
                <w:sz w:val="40"/>
                <w:szCs w:val="40"/>
              </w:rPr>
            </w:pPr>
            <w:r>
              <w:rPr>
                <w:rFonts w:ascii="Calibri" w:eastAsia="Calibri" w:hAnsi="Calibri" w:cs="Calibri"/>
                <w:b/>
                <w:sz w:val="40"/>
                <w:szCs w:val="40"/>
              </w:rPr>
              <w:t>Lesson Planning Guide</w:t>
            </w:r>
          </w:p>
        </w:tc>
      </w:tr>
      <w:tr w:rsidR="0075378C" w14:paraId="22017093" w14:textId="77777777">
        <w:trPr>
          <w:trHeight w:val="360"/>
          <w:jc w:val="center"/>
        </w:trPr>
        <w:tc>
          <w:tcPr>
            <w:tcW w:w="143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540A162C" w14:textId="77777777" w:rsidR="0075378C" w:rsidRDefault="00576F04">
            <w:pPr>
              <w:rPr>
                <w:rFonts w:ascii="Calibri" w:eastAsia="Calibri" w:hAnsi="Calibri" w:cs="Calibri"/>
                <w:b/>
                <w:sz w:val="22"/>
                <w:szCs w:val="22"/>
              </w:rPr>
            </w:pPr>
            <w:r>
              <w:rPr>
                <w:rFonts w:ascii="Calibri" w:eastAsia="Calibri" w:hAnsi="Calibri" w:cs="Calibri"/>
                <w:b/>
                <w:sz w:val="22"/>
                <w:szCs w:val="22"/>
              </w:rPr>
              <w:t>Develop Lesson Plans for Instruction</w:t>
            </w:r>
          </w:p>
        </w:tc>
      </w:tr>
      <w:tr w:rsidR="0075378C" w14:paraId="65A6E8CC" w14:textId="77777777">
        <w:trPr>
          <w:trHeight w:val="260"/>
          <w:jc w:val="center"/>
        </w:trPr>
        <w:tc>
          <w:tcPr>
            <w:tcW w:w="1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88208" w14:textId="50CEFF23" w:rsidR="0075378C" w:rsidRDefault="00F76A6E">
            <w:pPr>
              <w:rPr>
                <w:rFonts w:ascii="Calibri" w:eastAsia="Calibri" w:hAnsi="Calibri" w:cs="Calibri"/>
                <w:sz w:val="22"/>
                <w:szCs w:val="22"/>
              </w:rPr>
            </w:pPr>
            <w:r>
              <w:rPr>
                <w:rFonts w:ascii="Calibri" w:eastAsia="Calibri" w:hAnsi="Calibri" w:cs="Calibri"/>
                <w:sz w:val="22"/>
                <w:szCs w:val="22"/>
              </w:rPr>
              <w:t>Steps in developing</w:t>
            </w:r>
            <w:r w:rsidR="00576F04">
              <w:rPr>
                <w:rFonts w:ascii="Calibri" w:eastAsia="Calibri" w:hAnsi="Calibri" w:cs="Calibri"/>
                <w:sz w:val="22"/>
                <w:szCs w:val="22"/>
              </w:rPr>
              <w:t xml:space="preserve"> </w:t>
            </w:r>
            <w:hyperlink r:id="rId8">
              <w:r w:rsidR="00576F04">
                <w:rPr>
                  <w:rFonts w:ascii="Calibri" w:eastAsia="Calibri" w:hAnsi="Calibri" w:cs="Calibri"/>
                  <w:color w:val="0000FF"/>
                  <w:sz w:val="22"/>
                  <w:szCs w:val="22"/>
                </w:rPr>
                <w:t>NGSS</w:t>
              </w:r>
            </w:hyperlink>
            <w:r w:rsidR="00576F04">
              <w:rPr>
                <w:rFonts w:ascii="Calibri" w:eastAsia="Calibri" w:hAnsi="Calibri" w:cs="Calibri"/>
                <w:sz w:val="22"/>
                <w:szCs w:val="22"/>
              </w:rPr>
              <w:t>-/standards-aligned</w:t>
            </w:r>
            <w:r w:rsidR="00C91DE7">
              <w:rPr>
                <w:rFonts w:ascii="Calibri" w:eastAsia="Calibri" w:hAnsi="Calibri" w:cs="Calibri"/>
                <w:sz w:val="22"/>
                <w:szCs w:val="22"/>
              </w:rPr>
              <w:t>, phenomenon-based</w:t>
            </w:r>
            <w:r w:rsidR="00576F04">
              <w:rPr>
                <w:rFonts w:ascii="Calibri" w:eastAsia="Calibri" w:hAnsi="Calibri" w:cs="Calibri"/>
                <w:sz w:val="22"/>
                <w:szCs w:val="22"/>
              </w:rPr>
              <w:t xml:space="preserve"> lessons that are guided by the </w:t>
            </w:r>
            <w:hyperlink r:id="rId9">
              <w:r w:rsidR="00576F04">
                <w:rPr>
                  <w:rFonts w:ascii="Calibri" w:eastAsia="Calibri" w:hAnsi="Calibri" w:cs="Calibri"/>
                  <w:color w:val="0000FF"/>
                  <w:sz w:val="22"/>
                  <w:szCs w:val="22"/>
                </w:rPr>
                <w:t>5Es instructional model</w:t>
              </w:r>
            </w:hyperlink>
            <w:r w:rsidR="00576F04">
              <w:rPr>
                <w:rFonts w:ascii="Calibri" w:eastAsia="Calibri" w:hAnsi="Calibri" w:cs="Calibri"/>
                <w:sz w:val="22"/>
                <w:szCs w:val="22"/>
              </w:rPr>
              <w:t>:</w:t>
            </w:r>
          </w:p>
          <w:p w14:paraId="74B14372" w14:textId="18C7150B" w:rsidR="0075378C" w:rsidRDefault="008447B4">
            <w:pPr>
              <w:numPr>
                <w:ilvl w:val="0"/>
                <w:numId w:val="2"/>
              </w:numPr>
              <w:rPr>
                <w:sz w:val="22"/>
                <w:szCs w:val="22"/>
              </w:rPr>
            </w:pPr>
            <w:r>
              <w:rPr>
                <w:rFonts w:ascii="Calibri" w:eastAsia="Calibri" w:hAnsi="Calibri" w:cs="Calibri"/>
                <w:sz w:val="22"/>
                <w:szCs w:val="22"/>
              </w:rPr>
              <w:t xml:space="preserve">Complete </w:t>
            </w:r>
            <w:r w:rsidR="00576F04">
              <w:rPr>
                <w:rFonts w:ascii="Calibri" w:eastAsia="Calibri" w:hAnsi="Calibri" w:cs="Calibri"/>
                <w:sz w:val="22"/>
                <w:szCs w:val="22"/>
              </w:rPr>
              <w:t>the Lesson Pla</w:t>
            </w:r>
            <w:r w:rsidR="002113B0">
              <w:rPr>
                <w:rFonts w:ascii="Calibri" w:eastAsia="Calibri" w:hAnsi="Calibri" w:cs="Calibri"/>
                <w:sz w:val="22"/>
                <w:szCs w:val="22"/>
              </w:rPr>
              <w:t>n Overview (Part A) to guide development of lesson plans</w:t>
            </w:r>
            <w:r w:rsidR="00576F04">
              <w:rPr>
                <w:rFonts w:ascii="Calibri" w:eastAsia="Calibri" w:hAnsi="Calibri" w:cs="Calibri"/>
                <w:sz w:val="22"/>
                <w:szCs w:val="22"/>
              </w:rPr>
              <w:t>.</w:t>
            </w:r>
          </w:p>
          <w:p w14:paraId="4F7564C0" w14:textId="1864FA95" w:rsidR="0075378C" w:rsidRDefault="00576F04">
            <w:pPr>
              <w:numPr>
                <w:ilvl w:val="0"/>
                <w:numId w:val="2"/>
              </w:numPr>
              <w:rPr>
                <w:sz w:val="22"/>
                <w:szCs w:val="22"/>
              </w:rPr>
            </w:pPr>
            <w:r>
              <w:rPr>
                <w:rFonts w:ascii="Calibri" w:eastAsia="Calibri" w:hAnsi="Calibri" w:cs="Calibri"/>
                <w:sz w:val="22"/>
                <w:szCs w:val="22"/>
              </w:rPr>
              <w:t>Use the Lesson Plan Template (Part B) t</w:t>
            </w:r>
            <w:r w:rsidR="002113B0">
              <w:rPr>
                <w:rFonts w:ascii="Calibri" w:eastAsia="Calibri" w:hAnsi="Calibri" w:cs="Calibri"/>
                <w:sz w:val="22"/>
                <w:szCs w:val="22"/>
              </w:rPr>
              <w:t>o create detailed lesson plans</w:t>
            </w:r>
            <w:r>
              <w:rPr>
                <w:rFonts w:ascii="Calibri" w:eastAsia="Calibri" w:hAnsi="Calibri" w:cs="Calibri"/>
                <w:sz w:val="22"/>
                <w:szCs w:val="22"/>
              </w:rPr>
              <w:t>.</w:t>
            </w:r>
          </w:p>
        </w:tc>
      </w:tr>
    </w:tbl>
    <w:p w14:paraId="4F3DCC26" w14:textId="77777777" w:rsidR="0075378C" w:rsidRDefault="0075378C">
      <w:pPr>
        <w:rPr>
          <w:b/>
        </w:rPr>
      </w:pPr>
    </w:p>
    <w:tbl>
      <w:tblPr>
        <w:tblStyle w:val="a0"/>
        <w:tblW w:w="14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919"/>
        <w:gridCol w:w="4799"/>
        <w:gridCol w:w="4800"/>
      </w:tblGrid>
      <w:tr w:rsidR="0075378C" w14:paraId="7589C8D6" w14:textId="77777777">
        <w:trPr>
          <w:trHeight w:val="720"/>
          <w:jc w:val="center"/>
        </w:trPr>
        <w:tc>
          <w:tcPr>
            <w:tcW w:w="2880" w:type="dxa"/>
            <w:tcBorders>
              <w:top w:val="single" w:sz="4" w:space="0" w:color="000000"/>
              <w:left w:val="single" w:sz="4" w:space="0" w:color="000000"/>
              <w:bottom w:val="single" w:sz="4" w:space="0" w:color="000000"/>
            </w:tcBorders>
            <w:shd w:val="clear" w:color="auto" w:fill="B4A7D6"/>
            <w:tcMar>
              <w:top w:w="0" w:type="dxa"/>
              <w:left w:w="115" w:type="dxa"/>
              <w:bottom w:w="0" w:type="dxa"/>
              <w:right w:w="115" w:type="dxa"/>
            </w:tcMar>
            <w:vAlign w:val="center"/>
          </w:tcPr>
          <w:p w14:paraId="10CDB92E" w14:textId="77777777" w:rsidR="0075378C" w:rsidRDefault="00576F04">
            <w:pPr>
              <w:jc w:val="center"/>
            </w:pPr>
            <w:r>
              <w:rPr>
                <w:noProof/>
              </w:rPr>
              <w:drawing>
                <wp:inline distT="0" distB="0" distL="0" distR="0" wp14:anchorId="428612F1" wp14:editId="2C918237">
                  <wp:extent cx="611337" cy="655003"/>
                  <wp:effectExtent l="0" t="0" r="0" b="0"/>
                  <wp:docPr id="3" name="image2.jpg" descr="https://lh4.googleusercontent.com/3nF12fEN5h5hgtv4ZofuvibTcwtHVJ_NWtFhMVgHDmo2KU1R-JQY3ndc2Eo8Bc9pXdnqo8Erfx-JMqcT-KaHxMnFOfqsxBUKLF28abqNdDstymCGzJ6SlLhYSu-KzuetFn1Mts6_yLg"/>
                  <wp:cNvGraphicFramePr/>
                  <a:graphic xmlns:a="http://schemas.openxmlformats.org/drawingml/2006/main">
                    <a:graphicData uri="http://schemas.openxmlformats.org/drawingml/2006/picture">
                      <pic:pic xmlns:pic="http://schemas.openxmlformats.org/drawingml/2006/picture">
                        <pic:nvPicPr>
                          <pic:cNvPr id="0" name="image2.jpg" descr="https://lh4.googleusercontent.com/3nF12fEN5h5hgtv4ZofuvibTcwtHVJ_NWtFhMVgHDmo2KU1R-JQY3ndc2Eo8Bc9pXdnqo8Erfx-JMqcT-KaHxMnFOfqsxBUKLF28abqNdDstymCGzJ6SlLhYSu-KzuetFn1Mts6_yLg"/>
                          <pic:cNvPicPr preferRelativeResize="0"/>
                        </pic:nvPicPr>
                        <pic:blipFill>
                          <a:blip r:embed="rId10"/>
                          <a:srcRect/>
                          <a:stretch>
                            <a:fillRect/>
                          </a:stretch>
                        </pic:blipFill>
                        <pic:spPr>
                          <a:xfrm>
                            <a:off x="0" y="0"/>
                            <a:ext cx="611337" cy="655003"/>
                          </a:xfrm>
                          <a:prstGeom prst="rect">
                            <a:avLst/>
                          </a:prstGeom>
                          <a:ln/>
                        </pic:spPr>
                      </pic:pic>
                    </a:graphicData>
                  </a:graphic>
                </wp:inline>
              </w:drawing>
            </w:r>
          </w:p>
        </w:tc>
        <w:tc>
          <w:tcPr>
            <w:tcW w:w="1151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vAlign w:val="center"/>
          </w:tcPr>
          <w:p w14:paraId="3F45D85A" w14:textId="77777777" w:rsidR="0075378C" w:rsidRDefault="00576F04">
            <w:pPr>
              <w:widowControl w:val="0"/>
              <w:spacing w:line="276" w:lineRule="auto"/>
              <w:jc w:val="center"/>
              <w:rPr>
                <w:rFonts w:ascii="Calibri" w:eastAsia="Calibri" w:hAnsi="Calibri" w:cs="Calibri"/>
                <w:b/>
                <w:sz w:val="36"/>
                <w:szCs w:val="36"/>
              </w:rPr>
            </w:pPr>
            <w:r>
              <w:rPr>
                <w:rFonts w:ascii="Calibri" w:eastAsia="Calibri" w:hAnsi="Calibri" w:cs="Calibri"/>
                <w:b/>
                <w:sz w:val="36"/>
                <w:szCs w:val="36"/>
              </w:rPr>
              <w:t>Lesson Overview Template (Part A)</w:t>
            </w:r>
          </w:p>
        </w:tc>
      </w:tr>
      <w:tr w:rsidR="0075378C" w14:paraId="77823C9B" w14:textId="77777777">
        <w:trPr>
          <w:trHeight w:val="360"/>
          <w:jc w:val="center"/>
        </w:trPr>
        <w:tc>
          <w:tcPr>
            <w:tcW w:w="14398" w:type="dxa"/>
            <w:gridSpan w:val="4"/>
            <w:shd w:val="clear" w:color="auto" w:fill="F2F2F2"/>
            <w:tcMar>
              <w:top w:w="0" w:type="dxa"/>
              <w:left w:w="115" w:type="dxa"/>
              <w:bottom w:w="0" w:type="dxa"/>
              <w:right w:w="115" w:type="dxa"/>
            </w:tcMar>
          </w:tcPr>
          <w:p w14:paraId="41EAB945" w14:textId="77777777" w:rsidR="0075378C" w:rsidRDefault="00576F04">
            <w:pPr>
              <w:rPr>
                <w:rFonts w:ascii="Calibri" w:eastAsia="Calibri" w:hAnsi="Calibri" w:cs="Calibri"/>
                <w:b/>
                <w:sz w:val="22"/>
                <w:szCs w:val="22"/>
              </w:rPr>
            </w:pPr>
            <w:r>
              <w:rPr>
                <w:rFonts w:ascii="Calibri" w:eastAsia="Calibri" w:hAnsi="Calibri" w:cs="Calibri"/>
                <w:b/>
                <w:sz w:val="22"/>
                <w:szCs w:val="22"/>
              </w:rPr>
              <w:t xml:space="preserve">1.a </w:t>
            </w:r>
            <w:r w:rsidR="008370C8">
              <w:rPr>
                <w:rFonts w:ascii="Calibri" w:eastAsia="Calibri" w:hAnsi="Calibri" w:cs="Calibri"/>
                <w:b/>
                <w:sz w:val="22"/>
                <w:szCs w:val="22"/>
              </w:rPr>
              <w:t xml:space="preserve">Select grade level NGSS </w:t>
            </w:r>
            <w:hyperlink r:id="rId11" w:history="1">
              <w:r w:rsidR="008370C8" w:rsidRPr="00CA045D">
                <w:rPr>
                  <w:rStyle w:val="Hyperlink"/>
                  <w:rFonts w:ascii="Calibri" w:eastAsia="Calibri" w:hAnsi="Calibri" w:cs="Calibri"/>
                  <w:b/>
                  <w:sz w:val="22"/>
                  <w:szCs w:val="22"/>
                  <w:u w:val="none"/>
                </w:rPr>
                <w:t>Performance Expectations</w:t>
              </w:r>
            </w:hyperlink>
            <w:r w:rsidR="008370C8">
              <w:rPr>
                <w:rFonts w:ascii="Calibri" w:eastAsia="Calibri" w:hAnsi="Calibri" w:cs="Calibri"/>
                <w:b/>
                <w:sz w:val="22"/>
                <w:szCs w:val="22"/>
              </w:rPr>
              <w:t xml:space="preserve"> (PEs) or </w:t>
            </w:r>
            <w:hyperlink r:id="rId12" w:history="1">
              <w:r w:rsidR="008370C8" w:rsidRPr="00CA045D">
                <w:rPr>
                  <w:rStyle w:val="Hyperlink"/>
                  <w:rFonts w:ascii="Calibri" w:eastAsia="Calibri" w:hAnsi="Calibri" w:cs="Calibri"/>
                  <w:b/>
                  <w:sz w:val="22"/>
                  <w:szCs w:val="22"/>
                  <w:u w:val="none"/>
                </w:rPr>
                <w:t>Topics</w:t>
              </w:r>
            </w:hyperlink>
            <w:r w:rsidR="008370C8">
              <w:rPr>
                <w:rFonts w:ascii="Calibri" w:eastAsia="Calibri" w:hAnsi="Calibri" w:cs="Calibri"/>
                <w:b/>
                <w:sz w:val="22"/>
                <w:szCs w:val="22"/>
              </w:rPr>
              <w:t xml:space="preserve">, or district/state standards </w:t>
            </w:r>
            <w:r>
              <w:rPr>
                <w:rFonts w:ascii="Calibri" w:eastAsia="Calibri" w:hAnsi="Calibri" w:cs="Calibri"/>
                <w:b/>
                <w:sz w:val="22"/>
                <w:szCs w:val="22"/>
              </w:rPr>
              <w:t xml:space="preserve">that </w:t>
            </w:r>
            <w:r w:rsidR="00E10BF8">
              <w:rPr>
                <w:rFonts w:ascii="Calibri" w:eastAsia="Calibri" w:hAnsi="Calibri" w:cs="Calibri"/>
                <w:b/>
                <w:sz w:val="22"/>
                <w:szCs w:val="22"/>
              </w:rPr>
              <w:t>support</w:t>
            </w:r>
            <w:r>
              <w:rPr>
                <w:rFonts w:ascii="Calibri" w:eastAsia="Calibri" w:hAnsi="Calibri" w:cs="Calibri"/>
                <w:b/>
                <w:sz w:val="22"/>
                <w:szCs w:val="22"/>
              </w:rPr>
              <w:t xml:space="preserve"> lesson-based student learning goals.</w:t>
            </w:r>
          </w:p>
          <w:p w14:paraId="64D26BE6" w14:textId="77777777" w:rsidR="0075378C" w:rsidRDefault="00576F04">
            <w:pPr>
              <w:rPr>
                <w:rFonts w:ascii="Calibri" w:eastAsia="Calibri" w:hAnsi="Calibri" w:cs="Calibri"/>
                <w:sz w:val="22"/>
                <w:szCs w:val="22"/>
              </w:rPr>
            </w:pPr>
            <w:r>
              <w:rPr>
                <w:rFonts w:ascii="Calibri" w:eastAsia="Calibri" w:hAnsi="Calibri" w:cs="Calibri"/>
                <w:sz w:val="22"/>
                <w:szCs w:val="22"/>
              </w:rPr>
              <w:t xml:space="preserve">For NGSS, PE color coding reflects its 3-dimensional learning components. Search the </w:t>
            </w:r>
            <w:hyperlink r:id="rId13">
              <w:r>
                <w:rPr>
                  <w:rFonts w:ascii="Calibri" w:eastAsia="Calibri" w:hAnsi="Calibri" w:cs="Calibri"/>
                  <w:color w:val="0000FF"/>
                  <w:sz w:val="22"/>
                  <w:szCs w:val="22"/>
                </w:rPr>
                <w:t>Evidence Statements</w:t>
              </w:r>
            </w:hyperlink>
            <w:r>
              <w:rPr>
                <w:rFonts w:ascii="Calibri" w:eastAsia="Calibri" w:hAnsi="Calibri" w:cs="Calibri"/>
                <w:color w:val="0000FF"/>
                <w:sz w:val="22"/>
                <w:szCs w:val="22"/>
              </w:rPr>
              <w:t xml:space="preserve"> </w:t>
            </w:r>
            <w:r>
              <w:rPr>
                <w:rFonts w:ascii="Calibri" w:eastAsia="Calibri" w:hAnsi="Calibri" w:cs="Calibri"/>
                <w:sz w:val="22"/>
                <w:szCs w:val="22"/>
              </w:rPr>
              <w:t>for details on what students should know and do.</w:t>
            </w:r>
          </w:p>
        </w:tc>
      </w:tr>
      <w:tr w:rsidR="0075378C" w14:paraId="13F7896E" w14:textId="77777777" w:rsidTr="00871379">
        <w:trPr>
          <w:trHeight w:val="1152"/>
          <w:jc w:val="center"/>
        </w:trPr>
        <w:tc>
          <w:tcPr>
            <w:tcW w:w="14398" w:type="dxa"/>
            <w:gridSpan w:val="4"/>
            <w:tcBorders>
              <w:bottom w:val="single" w:sz="4" w:space="0" w:color="000000"/>
            </w:tcBorders>
            <w:shd w:val="clear" w:color="auto" w:fill="auto"/>
            <w:tcMar>
              <w:top w:w="0" w:type="dxa"/>
              <w:left w:w="115" w:type="dxa"/>
              <w:bottom w:w="0" w:type="dxa"/>
              <w:right w:w="115" w:type="dxa"/>
            </w:tcMar>
          </w:tcPr>
          <w:p w14:paraId="5F0A5204" w14:textId="769044A8" w:rsidR="00036B75" w:rsidRDefault="00036B75" w:rsidP="00CA7FC5">
            <w:pPr>
              <w:autoSpaceDE w:val="0"/>
              <w:autoSpaceDN w:val="0"/>
              <w:adjustRightInd w:val="0"/>
              <w:rPr>
                <w:rFonts w:ascii="Tahoma" w:hAnsi="Tahoma" w:cs="Tahoma"/>
                <w:b/>
                <w:bCs/>
                <w:sz w:val="18"/>
                <w:szCs w:val="18"/>
              </w:rPr>
            </w:pPr>
            <w:r>
              <w:rPr>
                <w:rFonts w:ascii="Tahoma" w:hAnsi="Tahoma" w:cs="Tahoma"/>
                <w:b/>
                <w:bCs/>
                <w:sz w:val="18"/>
                <w:szCs w:val="18"/>
              </w:rPr>
              <w:t>High School 9-12</w:t>
            </w:r>
          </w:p>
          <w:p w14:paraId="17A6E056" w14:textId="77777777" w:rsidR="00036B75" w:rsidRDefault="00036B75" w:rsidP="00CA7FC5">
            <w:pPr>
              <w:autoSpaceDE w:val="0"/>
              <w:autoSpaceDN w:val="0"/>
              <w:adjustRightInd w:val="0"/>
              <w:rPr>
                <w:rFonts w:ascii="Tahoma" w:hAnsi="Tahoma" w:cs="Tahoma"/>
                <w:b/>
                <w:bCs/>
                <w:sz w:val="18"/>
                <w:szCs w:val="18"/>
              </w:rPr>
            </w:pPr>
          </w:p>
          <w:p w14:paraId="030048B3" w14:textId="65E360ED" w:rsidR="00CA7FC5" w:rsidRDefault="00CA7FC5" w:rsidP="00CA7FC5">
            <w:pPr>
              <w:autoSpaceDE w:val="0"/>
              <w:autoSpaceDN w:val="0"/>
              <w:adjustRightInd w:val="0"/>
              <w:rPr>
                <w:rFonts w:ascii="Tahoma" w:hAnsi="Tahoma" w:cs="Tahoma"/>
                <w:b/>
                <w:bCs/>
                <w:sz w:val="18"/>
                <w:szCs w:val="18"/>
              </w:rPr>
            </w:pPr>
            <w:r>
              <w:rPr>
                <w:rFonts w:ascii="Tahoma" w:hAnsi="Tahoma" w:cs="Tahoma"/>
                <w:b/>
                <w:bCs/>
                <w:sz w:val="18"/>
                <w:szCs w:val="18"/>
              </w:rPr>
              <w:t>HS-PS2-1. Analyze data to support the claim that Newton’s second law of motion describes the mathematical relationship</w:t>
            </w:r>
          </w:p>
          <w:p w14:paraId="57430DC3" w14:textId="770715FC" w:rsidR="00CA7FC5" w:rsidRDefault="00CA7FC5" w:rsidP="00CA7FC5">
            <w:pPr>
              <w:autoSpaceDE w:val="0"/>
              <w:autoSpaceDN w:val="0"/>
              <w:adjustRightInd w:val="0"/>
              <w:rPr>
                <w:rFonts w:ascii="Tahoma" w:hAnsi="Tahoma" w:cs="Tahoma"/>
                <w:color w:val="C10000"/>
                <w:sz w:val="14"/>
                <w:szCs w:val="14"/>
              </w:rPr>
            </w:pPr>
            <w:r>
              <w:rPr>
                <w:rFonts w:ascii="Tahoma" w:hAnsi="Tahoma" w:cs="Tahoma"/>
                <w:b/>
                <w:bCs/>
                <w:sz w:val="18"/>
                <w:szCs w:val="18"/>
              </w:rPr>
              <w:t xml:space="preserve">among the net force on a macroscopic object, its mass, and its acceleration. </w:t>
            </w:r>
          </w:p>
          <w:p w14:paraId="5A5BEF48" w14:textId="29C7C2DC" w:rsidR="0075378C" w:rsidRPr="00CA7FC5" w:rsidRDefault="0075378C" w:rsidP="00CA7FC5">
            <w:pPr>
              <w:autoSpaceDE w:val="0"/>
              <w:autoSpaceDN w:val="0"/>
              <w:adjustRightInd w:val="0"/>
              <w:rPr>
                <w:rFonts w:ascii="Tahoma" w:hAnsi="Tahoma" w:cs="Tahoma"/>
                <w:b/>
                <w:bCs/>
                <w:sz w:val="18"/>
                <w:szCs w:val="18"/>
              </w:rPr>
            </w:pPr>
          </w:p>
        </w:tc>
      </w:tr>
      <w:tr w:rsidR="0075378C" w14:paraId="427BD876"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1A60067F" w14:textId="77777777" w:rsidR="0075378C" w:rsidRDefault="00576F04">
            <w:pPr>
              <w:rPr>
                <w:rFonts w:ascii="Calibri" w:eastAsia="Calibri" w:hAnsi="Calibri" w:cs="Calibri"/>
                <w:b/>
                <w:sz w:val="22"/>
                <w:szCs w:val="22"/>
              </w:rPr>
            </w:pPr>
            <w:r>
              <w:rPr>
                <w:rFonts w:ascii="Calibri" w:eastAsia="Calibri" w:hAnsi="Calibri" w:cs="Calibri"/>
                <w:b/>
                <w:sz w:val="22"/>
                <w:szCs w:val="22"/>
              </w:rPr>
              <w:t>1.b</w:t>
            </w:r>
            <w:r w:rsidR="008370C8">
              <w:rPr>
                <w:rFonts w:ascii="Calibri" w:eastAsia="Calibri" w:hAnsi="Calibri" w:cs="Calibri"/>
                <w:b/>
                <w:sz w:val="22"/>
                <w:szCs w:val="22"/>
              </w:rPr>
              <w:t xml:space="preserve"> </w:t>
            </w:r>
            <w:r>
              <w:rPr>
                <w:rFonts w:ascii="Calibri" w:eastAsia="Calibri" w:hAnsi="Calibri" w:cs="Calibri"/>
                <w:b/>
                <w:sz w:val="22"/>
                <w:szCs w:val="22"/>
              </w:rPr>
              <w:t xml:space="preserve">Identify </w:t>
            </w:r>
            <w:r w:rsidR="00895689">
              <w:rPr>
                <w:rFonts w:ascii="Calibri" w:eastAsia="Calibri" w:hAnsi="Calibri" w:cs="Calibri"/>
                <w:b/>
                <w:sz w:val="22"/>
                <w:szCs w:val="22"/>
              </w:rPr>
              <w:t xml:space="preserve">a </w:t>
            </w:r>
            <w:r>
              <w:rPr>
                <w:rFonts w:ascii="Calibri" w:eastAsia="Calibri" w:hAnsi="Calibri" w:cs="Calibri"/>
                <w:b/>
                <w:sz w:val="22"/>
                <w:szCs w:val="22"/>
              </w:rPr>
              <w:t xml:space="preserve">lesson-based </w:t>
            </w:r>
            <w:hyperlink r:id="rId14">
              <w:r>
                <w:rPr>
                  <w:rFonts w:ascii="Calibri" w:eastAsia="Calibri" w:hAnsi="Calibri" w:cs="Calibri"/>
                  <w:b/>
                  <w:color w:val="0000FF"/>
                  <w:sz w:val="22"/>
                  <w:szCs w:val="22"/>
                </w:rPr>
                <w:t>anchoring phenomenon</w:t>
              </w:r>
            </w:hyperlink>
            <w:r>
              <w:rPr>
                <w:rFonts w:ascii="Calibri" w:eastAsia="Calibri" w:hAnsi="Calibri" w:cs="Calibri"/>
                <w:b/>
                <w:sz w:val="22"/>
                <w:szCs w:val="22"/>
              </w:rPr>
              <w:t xml:space="preserve"> that </w:t>
            </w:r>
            <w:r w:rsidR="00E10BF8">
              <w:rPr>
                <w:rFonts w:ascii="Calibri" w:eastAsia="Calibri" w:hAnsi="Calibri" w:cs="Calibri"/>
                <w:b/>
                <w:sz w:val="22"/>
                <w:szCs w:val="22"/>
              </w:rPr>
              <w:t>builds towards understanding</w:t>
            </w:r>
            <w:r>
              <w:rPr>
                <w:rFonts w:ascii="Calibri" w:eastAsia="Calibri" w:hAnsi="Calibri" w:cs="Calibri"/>
                <w:b/>
                <w:sz w:val="22"/>
                <w:szCs w:val="22"/>
              </w:rPr>
              <w:t xml:space="preserve"> </w:t>
            </w:r>
            <w:r w:rsidR="00E10BF8">
              <w:rPr>
                <w:rFonts w:ascii="Calibri" w:eastAsia="Calibri" w:hAnsi="Calibri" w:cs="Calibri"/>
                <w:b/>
                <w:sz w:val="22"/>
                <w:szCs w:val="22"/>
              </w:rPr>
              <w:t xml:space="preserve">of </w:t>
            </w:r>
            <w:r>
              <w:rPr>
                <w:rFonts w:ascii="Calibri" w:eastAsia="Calibri" w:hAnsi="Calibri" w:cs="Calibri"/>
                <w:b/>
                <w:sz w:val="22"/>
                <w:szCs w:val="22"/>
              </w:rPr>
              <w:t>the PEs/standards</w:t>
            </w:r>
            <w:r w:rsidR="00765DFA">
              <w:rPr>
                <w:rFonts w:ascii="Calibri" w:eastAsia="Calibri" w:hAnsi="Calibri" w:cs="Calibri"/>
                <w:b/>
                <w:sz w:val="22"/>
                <w:szCs w:val="22"/>
              </w:rPr>
              <w:t>,</w:t>
            </w:r>
            <w:r w:rsidR="00E10BF8">
              <w:rPr>
                <w:rFonts w:ascii="Calibri" w:eastAsia="Calibri" w:hAnsi="Calibri" w:cs="Calibri"/>
                <w:b/>
                <w:sz w:val="22"/>
                <w:szCs w:val="22"/>
              </w:rPr>
              <w:t xml:space="preserve"> and</w:t>
            </w:r>
            <w:r>
              <w:rPr>
                <w:rFonts w:ascii="Calibri" w:eastAsia="Calibri" w:hAnsi="Calibri" w:cs="Calibri"/>
                <w:b/>
                <w:sz w:val="22"/>
                <w:szCs w:val="22"/>
              </w:rPr>
              <w:t xml:space="preserve"> is engaging and relevant to students.</w:t>
            </w:r>
          </w:p>
          <w:p w14:paraId="70E5FF30" w14:textId="77777777" w:rsidR="0075378C" w:rsidRDefault="00576F04">
            <w:pPr>
              <w:rPr>
                <w:rFonts w:ascii="Calibri" w:eastAsia="Calibri" w:hAnsi="Calibri" w:cs="Calibri"/>
                <w:b/>
                <w:sz w:val="22"/>
                <w:szCs w:val="22"/>
              </w:rPr>
            </w:pPr>
            <w:r>
              <w:rPr>
                <w:rFonts w:ascii="Calibri" w:eastAsia="Calibri" w:hAnsi="Calibri" w:cs="Calibri"/>
                <w:sz w:val="22"/>
                <w:szCs w:val="22"/>
              </w:rPr>
              <w:t xml:space="preserve">See more about </w:t>
            </w:r>
            <w:hyperlink r:id="rId15">
              <w:r>
                <w:rPr>
                  <w:rFonts w:ascii="Calibri" w:eastAsia="Calibri" w:hAnsi="Calibri" w:cs="Calibri"/>
                  <w:color w:val="0000FF"/>
                  <w:sz w:val="22"/>
                  <w:szCs w:val="22"/>
                </w:rPr>
                <w:t>phenomena</w:t>
              </w:r>
            </w:hyperlink>
            <w:r>
              <w:rPr>
                <w:rFonts w:ascii="Calibri" w:eastAsia="Calibri" w:hAnsi="Calibri" w:cs="Calibri"/>
                <w:sz w:val="22"/>
                <w:szCs w:val="22"/>
              </w:rPr>
              <w:t xml:space="preserve"> and using</w:t>
            </w:r>
            <w:r>
              <w:rPr>
                <w:rFonts w:ascii="Calibri" w:eastAsia="Calibri" w:hAnsi="Calibri" w:cs="Calibri"/>
                <w:color w:val="0000FF"/>
                <w:sz w:val="22"/>
                <w:szCs w:val="22"/>
              </w:rPr>
              <w:t xml:space="preserve"> </w:t>
            </w:r>
            <w:hyperlink r:id="rId16">
              <w:r>
                <w:rPr>
                  <w:rFonts w:ascii="Calibri" w:eastAsia="Calibri" w:hAnsi="Calibri" w:cs="Calibri"/>
                  <w:color w:val="0000FF"/>
                  <w:sz w:val="22"/>
                  <w:szCs w:val="22"/>
                </w:rPr>
                <w:t>phenomena with NGSS</w:t>
              </w:r>
            </w:hyperlink>
            <w:r>
              <w:rPr>
                <w:rFonts w:ascii="Calibri" w:eastAsia="Calibri" w:hAnsi="Calibri" w:cs="Calibri"/>
                <w:sz w:val="22"/>
                <w:szCs w:val="22"/>
              </w:rPr>
              <w:t>.</w:t>
            </w:r>
          </w:p>
        </w:tc>
      </w:tr>
      <w:tr w:rsidR="0075378C" w14:paraId="47746DCE" w14:textId="77777777" w:rsidTr="00871379">
        <w:trPr>
          <w:trHeight w:val="1152"/>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36ACD6" w14:textId="77777777" w:rsidR="0075378C" w:rsidRDefault="0075378C">
            <w:pPr>
              <w:rPr>
                <w:rFonts w:ascii="Calibri" w:eastAsia="Calibri" w:hAnsi="Calibri" w:cs="Calibri"/>
                <w:sz w:val="20"/>
                <w:szCs w:val="20"/>
              </w:rPr>
            </w:pPr>
          </w:p>
          <w:p w14:paraId="242C02CE" w14:textId="0A5FAF31" w:rsidR="00C9526B" w:rsidRDefault="00C9526B">
            <w:pPr>
              <w:rPr>
                <w:rFonts w:ascii="Calibri" w:eastAsia="Calibri" w:hAnsi="Calibri" w:cs="Calibri"/>
                <w:sz w:val="20"/>
                <w:szCs w:val="20"/>
              </w:rPr>
            </w:pPr>
            <w:r>
              <w:rPr>
                <w:rFonts w:ascii="Calibri" w:eastAsia="Calibri" w:hAnsi="Calibri" w:cs="Calibri"/>
                <w:sz w:val="20"/>
                <w:szCs w:val="20"/>
              </w:rPr>
              <w:t>River flow velocity and sediment particle size.</w:t>
            </w:r>
          </w:p>
        </w:tc>
      </w:tr>
      <w:tr w:rsidR="0075378C" w14:paraId="7F4143CC" w14:textId="77777777">
        <w:trPr>
          <w:trHeight w:val="360"/>
          <w:jc w:val="center"/>
        </w:trPr>
        <w:tc>
          <w:tcPr>
            <w:tcW w:w="14398" w:type="dxa"/>
            <w:gridSpan w:val="4"/>
            <w:shd w:val="clear" w:color="auto" w:fill="F2F2F2"/>
            <w:tcMar>
              <w:top w:w="0" w:type="dxa"/>
              <w:left w:w="115" w:type="dxa"/>
              <w:bottom w:w="0" w:type="dxa"/>
              <w:right w:w="115" w:type="dxa"/>
            </w:tcMar>
          </w:tcPr>
          <w:p w14:paraId="58A550ED"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1.c Ask a Driving Question, which is authentic and student-focused, that </w:t>
            </w:r>
            <w:r w:rsidR="003E155C">
              <w:rPr>
                <w:rFonts w:ascii="Calibri" w:eastAsia="Calibri" w:hAnsi="Calibri" w:cs="Calibri"/>
                <w:b/>
                <w:sz w:val="22"/>
                <w:szCs w:val="22"/>
              </w:rPr>
              <w:t>relate</w:t>
            </w:r>
            <w:r>
              <w:rPr>
                <w:rFonts w:ascii="Calibri" w:eastAsia="Calibri" w:hAnsi="Calibri" w:cs="Calibri"/>
                <w:b/>
                <w:sz w:val="22"/>
                <w:szCs w:val="22"/>
              </w:rPr>
              <w:t xml:space="preserve">s to </w:t>
            </w:r>
            <w:r w:rsidR="00895689">
              <w:rPr>
                <w:rFonts w:ascii="Calibri" w:eastAsia="Calibri" w:hAnsi="Calibri" w:cs="Calibri"/>
                <w:b/>
                <w:sz w:val="22"/>
                <w:szCs w:val="22"/>
              </w:rPr>
              <w:t xml:space="preserve">investigating </w:t>
            </w:r>
            <w:r>
              <w:rPr>
                <w:rFonts w:ascii="Calibri" w:eastAsia="Calibri" w:hAnsi="Calibri" w:cs="Calibri"/>
                <w:b/>
                <w:sz w:val="22"/>
                <w:szCs w:val="22"/>
              </w:rPr>
              <w:t>the PEs/standards and phenomenon.</w:t>
            </w:r>
          </w:p>
          <w:p w14:paraId="591E6CD0" w14:textId="77777777" w:rsidR="0075378C" w:rsidRDefault="00576F04">
            <w:pPr>
              <w:rPr>
                <w:rFonts w:ascii="Calibri" w:eastAsia="Calibri" w:hAnsi="Calibri" w:cs="Calibri"/>
                <w:sz w:val="22"/>
                <w:szCs w:val="22"/>
              </w:rPr>
            </w:pPr>
            <w:r>
              <w:rPr>
                <w:rFonts w:ascii="Calibri" w:eastAsia="Calibri" w:hAnsi="Calibri" w:cs="Calibri"/>
                <w:sz w:val="22"/>
                <w:szCs w:val="22"/>
              </w:rPr>
              <w:t xml:space="preserve">See more about </w:t>
            </w:r>
            <w:hyperlink r:id="rId17">
              <w:r>
                <w:rPr>
                  <w:rFonts w:ascii="Calibri" w:eastAsia="Calibri" w:hAnsi="Calibri" w:cs="Calibri"/>
                  <w:color w:val="0000FF"/>
                  <w:sz w:val="22"/>
                  <w:szCs w:val="22"/>
                </w:rPr>
                <w:t>Driving Questions</w:t>
              </w:r>
            </w:hyperlink>
            <w:r>
              <w:rPr>
                <w:rFonts w:ascii="Calibri" w:eastAsia="Calibri" w:hAnsi="Calibri" w:cs="Calibri"/>
                <w:sz w:val="22"/>
                <w:szCs w:val="22"/>
              </w:rPr>
              <w:t xml:space="preserve"> and using</w:t>
            </w:r>
            <w:r>
              <w:rPr>
                <w:rFonts w:ascii="Calibri" w:eastAsia="Calibri" w:hAnsi="Calibri" w:cs="Calibri"/>
                <w:color w:val="0000FF"/>
                <w:sz w:val="22"/>
                <w:szCs w:val="22"/>
              </w:rPr>
              <w:t xml:space="preserve"> </w:t>
            </w:r>
            <w:hyperlink r:id="rId18">
              <w:r>
                <w:rPr>
                  <w:rFonts w:ascii="Calibri" w:eastAsia="Calibri" w:hAnsi="Calibri" w:cs="Calibri"/>
                  <w:color w:val="0000FF"/>
                  <w:sz w:val="22"/>
                  <w:szCs w:val="22"/>
                </w:rPr>
                <w:t>Driving Questions with NGSS</w:t>
              </w:r>
            </w:hyperlink>
            <w:r>
              <w:rPr>
                <w:rFonts w:ascii="Calibri" w:eastAsia="Calibri" w:hAnsi="Calibri" w:cs="Calibri"/>
                <w:sz w:val="22"/>
                <w:szCs w:val="22"/>
              </w:rPr>
              <w:t>.</w:t>
            </w:r>
          </w:p>
        </w:tc>
      </w:tr>
      <w:tr w:rsidR="0075378C" w14:paraId="05002E66" w14:textId="77777777" w:rsidTr="00871379">
        <w:trPr>
          <w:trHeight w:val="1152"/>
          <w:jc w:val="center"/>
        </w:trPr>
        <w:tc>
          <w:tcPr>
            <w:tcW w:w="14398" w:type="dxa"/>
            <w:gridSpan w:val="4"/>
            <w:tcBorders>
              <w:bottom w:val="single" w:sz="4" w:space="0" w:color="000000"/>
            </w:tcBorders>
            <w:shd w:val="clear" w:color="auto" w:fill="auto"/>
            <w:tcMar>
              <w:top w:w="0" w:type="dxa"/>
              <w:left w:w="115" w:type="dxa"/>
              <w:bottom w:w="0" w:type="dxa"/>
              <w:right w:w="115" w:type="dxa"/>
            </w:tcMar>
          </w:tcPr>
          <w:p w14:paraId="4318D533" w14:textId="77777777" w:rsidR="0075378C" w:rsidRDefault="0075378C">
            <w:pPr>
              <w:spacing w:after="120"/>
              <w:rPr>
                <w:rFonts w:ascii="Calibri" w:eastAsia="Calibri" w:hAnsi="Calibri" w:cs="Calibri"/>
                <w:sz w:val="20"/>
                <w:szCs w:val="20"/>
              </w:rPr>
            </w:pPr>
          </w:p>
          <w:p w14:paraId="05D2D9F5" w14:textId="460025F0" w:rsidR="00C9526B" w:rsidRDefault="00C9526B">
            <w:pPr>
              <w:spacing w:after="120"/>
              <w:rPr>
                <w:rFonts w:ascii="Calibri" w:eastAsia="Calibri" w:hAnsi="Calibri" w:cs="Calibri"/>
                <w:sz w:val="20"/>
                <w:szCs w:val="20"/>
              </w:rPr>
            </w:pPr>
            <w:r>
              <w:rPr>
                <w:rFonts w:ascii="Calibri" w:eastAsia="Calibri" w:hAnsi="Calibri" w:cs="Calibri"/>
                <w:sz w:val="20"/>
                <w:szCs w:val="20"/>
              </w:rPr>
              <w:t>How does river flow velocity impact sediment particle size and what other variables have an influence on this?</w:t>
            </w:r>
          </w:p>
        </w:tc>
      </w:tr>
      <w:tr w:rsidR="0075378C" w14:paraId="473022D9"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7300C0D7" w14:textId="77777777" w:rsidR="0075378C" w:rsidRDefault="00576F04">
            <w:pPr>
              <w:rPr>
                <w:rFonts w:ascii="Calibri" w:eastAsia="Calibri" w:hAnsi="Calibri" w:cs="Calibri"/>
                <w:sz w:val="22"/>
                <w:szCs w:val="22"/>
              </w:rPr>
            </w:pPr>
            <w:r>
              <w:rPr>
                <w:rFonts w:ascii="Calibri" w:eastAsia="Calibri" w:hAnsi="Calibri" w:cs="Calibri"/>
                <w:b/>
                <w:sz w:val="22"/>
                <w:szCs w:val="22"/>
              </w:rPr>
              <w:lastRenderedPageBreak/>
              <w:t xml:space="preserve">1.d Unpack the </w:t>
            </w:r>
            <w:hyperlink r:id="rId19">
              <w:r>
                <w:rPr>
                  <w:rFonts w:ascii="Calibri" w:eastAsia="Calibri" w:hAnsi="Calibri" w:cs="Calibri"/>
                  <w:b/>
                  <w:color w:val="0000FF"/>
                  <w:sz w:val="22"/>
                  <w:szCs w:val="22"/>
                </w:rPr>
                <w:t>3-D learning components</w:t>
              </w:r>
            </w:hyperlink>
            <w:r>
              <w:rPr>
                <w:rFonts w:ascii="Calibri" w:eastAsia="Calibri" w:hAnsi="Calibri" w:cs="Calibri"/>
                <w:b/>
                <w:sz w:val="22"/>
                <w:szCs w:val="22"/>
              </w:rPr>
              <w:t xml:space="preserve"> of the Performance Expectations/standards in the table below.</w:t>
            </w:r>
          </w:p>
          <w:p w14:paraId="7EF2E460" w14:textId="77777777" w:rsidR="0075378C" w:rsidRDefault="00576F04">
            <w:pPr>
              <w:rPr>
                <w:rFonts w:ascii="Calibri" w:eastAsia="Calibri" w:hAnsi="Calibri" w:cs="Calibri"/>
                <w:b/>
                <w:sz w:val="22"/>
                <w:szCs w:val="22"/>
              </w:rPr>
            </w:pPr>
            <w:r>
              <w:rPr>
                <w:rFonts w:ascii="Calibri" w:eastAsia="Calibri" w:hAnsi="Calibri" w:cs="Calibri"/>
                <w:sz w:val="22"/>
                <w:szCs w:val="22"/>
              </w:rPr>
              <w:t xml:space="preserve">For NGSS guidance, see the </w:t>
            </w:r>
            <w:hyperlink r:id="rId20">
              <w:r>
                <w:rPr>
                  <w:rFonts w:ascii="Calibri" w:eastAsia="Calibri" w:hAnsi="Calibri" w:cs="Calibri"/>
                  <w:color w:val="0000FF"/>
                  <w:sz w:val="22"/>
                  <w:szCs w:val="22"/>
                </w:rPr>
                <w:t>NGSS Topic Arrangements</w:t>
              </w:r>
            </w:hyperlink>
            <w:r>
              <w:rPr>
                <w:rFonts w:ascii="Calibri" w:eastAsia="Calibri" w:hAnsi="Calibri" w:cs="Calibri"/>
                <w:sz w:val="22"/>
                <w:szCs w:val="22"/>
              </w:rPr>
              <w:t xml:space="preserve"> and </w:t>
            </w:r>
            <w:hyperlink r:id="rId21">
              <w:r>
                <w:rPr>
                  <w:rFonts w:ascii="Calibri" w:eastAsia="Calibri" w:hAnsi="Calibri" w:cs="Calibri"/>
                  <w:color w:val="0000FF"/>
                  <w:sz w:val="22"/>
                  <w:szCs w:val="22"/>
                </w:rPr>
                <w:t>NGSS DCI Arrangements</w:t>
              </w:r>
            </w:hyperlink>
            <w:r>
              <w:rPr>
                <w:rFonts w:ascii="Calibri" w:eastAsia="Calibri" w:hAnsi="Calibri" w:cs="Calibri"/>
                <w:sz w:val="22"/>
                <w:szCs w:val="22"/>
              </w:rPr>
              <w:t xml:space="preserve">. Use tools to </w:t>
            </w:r>
            <w:hyperlink r:id="rId22">
              <w:r>
                <w:rPr>
                  <w:rFonts w:ascii="Calibri" w:eastAsia="Calibri" w:hAnsi="Calibri" w:cs="Calibri"/>
                  <w:color w:val="0000FF"/>
                  <w:sz w:val="22"/>
                  <w:szCs w:val="22"/>
                </w:rPr>
                <w:t>unpack</w:t>
              </w:r>
            </w:hyperlink>
            <w:r>
              <w:rPr>
                <w:rFonts w:ascii="Calibri" w:eastAsia="Calibri" w:hAnsi="Calibri" w:cs="Calibri"/>
                <w:sz w:val="22"/>
                <w:szCs w:val="22"/>
              </w:rPr>
              <w:t xml:space="preserve"> each PE separately.</w:t>
            </w:r>
          </w:p>
        </w:tc>
      </w:tr>
      <w:tr w:rsidR="0075378C" w14:paraId="3FAD0AFC" w14:textId="77777777" w:rsidTr="008E0240">
        <w:trPr>
          <w:trHeight w:val="540"/>
          <w:jc w:val="center"/>
        </w:trPr>
        <w:tc>
          <w:tcPr>
            <w:tcW w:w="4799" w:type="dxa"/>
            <w:gridSpan w:val="2"/>
            <w:tcBorders>
              <w:top w:val="single" w:sz="4" w:space="0" w:color="000000"/>
              <w:left w:val="single" w:sz="4" w:space="0" w:color="000000"/>
              <w:right w:val="single" w:sz="4" w:space="0" w:color="000000"/>
            </w:tcBorders>
            <w:shd w:val="clear" w:color="auto" w:fill="6D9EEB"/>
            <w:tcMar>
              <w:top w:w="0" w:type="dxa"/>
              <w:left w:w="115" w:type="dxa"/>
              <w:bottom w:w="0" w:type="dxa"/>
              <w:right w:w="115" w:type="dxa"/>
            </w:tcMar>
            <w:vAlign w:val="center"/>
          </w:tcPr>
          <w:p w14:paraId="1CB5AEEF" w14:textId="77777777" w:rsidR="0075378C" w:rsidRDefault="00DE239F">
            <w:pPr>
              <w:jc w:val="center"/>
              <w:rPr>
                <w:rFonts w:ascii="Calibri" w:eastAsia="Calibri" w:hAnsi="Calibri" w:cs="Calibri"/>
                <w:b/>
                <w:sz w:val="22"/>
                <w:szCs w:val="22"/>
              </w:rPr>
            </w:pPr>
            <w:hyperlink r:id="rId23">
              <w:r w:rsidR="00576F04">
                <w:rPr>
                  <w:rFonts w:ascii="Calibri" w:eastAsia="Calibri" w:hAnsi="Calibri" w:cs="Calibri"/>
                  <w:b/>
                  <w:color w:val="0000FF"/>
                  <w:sz w:val="22"/>
                  <w:szCs w:val="22"/>
                </w:rPr>
                <w:t>Science and Engineering Practices</w:t>
              </w:r>
            </w:hyperlink>
            <w:r w:rsidR="00576F04">
              <w:rPr>
                <w:rFonts w:ascii="Calibri" w:eastAsia="Calibri" w:hAnsi="Calibri" w:cs="Calibri"/>
                <w:b/>
                <w:sz w:val="22"/>
                <w:szCs w:val="22"/>
              </w:rPr>
              <w:t xml:space="preserve"> (SEP)</w:t>
            </w:r>
          </w:p>
          <w:p w14:paraId="0104C0F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(skills)</w:t>
            </w:r>
          </w:p>
        </w:tc>
        <w:tc>
          <w:tcPr>
            <w:tcW w:w="4799" w:type="dxa"/>
            <w:tcBorders>
              <w:top w:val="single" w:sz="4" w:space="0" w:color="000000"/>
              <w:left w:val="single" w:sz="4" w:space="0" w:color="000000"/>
              <w:right w:val="single" w:sz="4" w:space="0" w:color="000000"/>
            </w:tcBorders>
            <w:shd w:val="clear" w:color="auto" w:fill="E69138"/>
            <w:tcMar>
              <w:top w:w="0" w:type="dxa"/>
              <w:left w:w="115" w:type="dxa"/>
              <w:bottom w:w="0" w:type="dxa"/>
              <w:right w:w="115" w:type="dxa"/>
            </w:tcMar>
            <w:vAlign w:val="center"/>
          </w:tcPr>
          <w:p w14:paraId="2E6BC223" w14:textId="77777777" w:rsidR="0075378C" w:rsidRDefault="00DE239F">
            <w:pPr>
              <w:jc w:val="center"/>
              <w:rPr>
                <w:rFonts w:ascii="Calibri" w:eastAsia="Calibri" w:hAnsi="Calibri" w:cs="Calibri"/>
                <w:b/>
                <w:sz w:val="22"/>
                <w:szCs w:val="22"/>
              </w:rPr>
            </w:pPr>
            <w:hyperlink r:id="rId24">
              <w:r w:rsidR="00576F04">
                <w:rPr>
                  <w:rFonts w:ascii="Calibri" w:eastAsia="Calibri" w:hAnsi="Calibri" w:cs="Calibri"/>
                  <w:b/>
                  <w:color w:val="0000FF"/>
                  <w:sz w:val="22"/>
                  <w:szCs w:val="22"/>
                </w:rPr>
                <w:t>Disciplinary Core Ideas</w:t>
              </w:r>
            </w:hyperlink>
            <w:r w:rsidR="00576F04">
              <w:rPr>
                <w:rFonts w:ascii="Calibri" w:eastAsia="Calibri" w:hAnsi="Calibri" w:cs="Calibri"/>
                <w:b/>
                <w:sz w:val="22"/>
                <w:szCs w:val="22"/>
              </w:rPr>
              <w:t xml:space="preserve"> (DCI)</w:t>
            </w:r>
          </w:p>
          <w:p w14:paraId="77037C9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(content)</w:t>
            </w:r>
          </w:p>
        </w:tc>
        <w:tc>
          <w:tcPr>
            <w:tcW w:w="4800" w:type="dxa"/>
            <w:tcBorders>
              <w:top w:val="single" w:sz="4" w:space="0" w:color="000000"/>
              <w:left w:val="single" w:sz="4" w:space="0" w:color="000000"/>
              <w:bottom w:val="single" w:sz="4" w:space="0" w:color="000000"/>
              <w:right w:val="single" w:sz="4" w:space="0" w:color="000000"/>
            </w:tcBorders>
            <w:shd w:val="clear" w:color="auto" w:fill="C2D69B"/>
            <w:tcMar>
              <w:top w:w="0" w:type="dxa"/>
              <w:left w:w="115" w:type="dxa"/>
              <w:bottom w:w="0" w:type="dxa"/>
              <w:right w:w="115" w:type="dxa"/>
            </w:tcMar>
            <w:vAlign w:val="center"/>
          </w:tcPr>
          <w:p w14:paraId="5BCFF4A6" w14:textId="77777777" w:rsidR="0075378C" w:rsidRDefault="00DE239F">
            <w:pPr>
              <w:jc w:val="center"/>
              <w:rPr>
                <w:rFonts w:ascii="Calibri" w:eastAsia="Calibri" w:hAnsi="Calibri" w:cs="Calibri"/>
                <w:b/>
                <w:sz w:val="22"/>
                <w:szCs w:val="22"/>
              </w:rPr>
            </w:pPr>
            <w:hyperlink r:id="rId25">
              <w:r w:rsidR="00576F04">
                <w:rPr>
                  <w:rFonts w:ascii="Calibri" w:eastAsia="Calibri" w:hAnsi="Calibri" w:cs="Calibri"/>
                  <w:b/>
                  <w:color w:val="0000FF"/>
                  <w:sz w:val="22"/>
                  <w:szCs w:val="22"/>
                </w:rPr>
                <w:t>Crosscutting Concepts</w:t>
              </w:r>
            </w:hyperlink>
            <w:r w:rsidR="00576F04">
              <w:rPr>
                <w:rFonts w:ascii="Calibri" w:eastAsia="Calibri" w:hAnsi="Calibri" w:cs="Calibri"/>
                <w:b/>
                <w:sz w:val="22"/>
                <w:szCs w:val="22"/>
              </w:rPr>
              <w:t xml:space="preserve"> (CCC)</w:t>
            </w:r>
          </w:p>
          <w:p w14:paraId="53E97EA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(connections)</w:t>
            </w:r>
          </w:p>
        </w:tc>
      </w:tr>
      <w:tr w:rsidR="0075378C" w14:paraId="0D147666" w14:textId="77777777" w:rsidTr="008E0240">
        <w:trPr>
          <w:trHeight w:val="1800"/>
          <w:jc w:val="center"/>
        </w:trPr>
        <w:tc>
          <w:tcPr>
            <w:tcW w:w="4799"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5A9F80" w14:textId="77777777" w:rsidR="003D68B5" w:rsidRPr="00011685" w:rsidRDefault="003D68B5" w:rsidP="003D68B5">
            <w:pPr>
              <w:autoSpaceDE w:val="0"/>
              <w:autoSpaceDN w:val="0"/>
              <w:adjustRightInd w:val="0"/>
              <w:rPr>
                <w:rFonts w:ascii="Times New Roman" w:hAnsi="Times New Roman" w:cs="Times New Roman"/>
                <w:b/>
                <w:bCs/>
                <w:sz w:val="20"/>
                <w:szCs w:val="20"/>
              </w:rPr>
            </w:pPr>
            <w:r w:rsidRPr="00011685">
              <w:rPr>
                <w:rFonts w:ascii="Times New Roman" w:hAnsi="Times New Roman" w:cs="Times New Roman"/>
                <w:b/>
                <w:bCs/>
                <w:sz w:val="20"/>
                <w:szCs w:val="20"/>
              </w:rPr>
              <w:t>Planning and Carrying Out Investigations</w:t>
            </w:r>
          </w:p>
          <w:p w14:paraId="05A5CABE"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Planning and carrying out investigations to answer questions or</w:t>
            </w:r>
          </w:p>
          <w:p w14:paraId="445F9B50"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test solutions to problems in 9–12 builds on K–8 experiences and</w:t>
            </w:r>
          </w:p>
          <w:p w14:paraId="22D6200F"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progresses to include investigations that provide evidence for and</w:t>
            </w:r>
          </w:p>
          <w:p w14:paraId="0B98AAAE"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test conceptual, mathematical, physical and empirical models.</w:t>
            </w:r>
          </w:p>
          <w:p w14:paraId="7AD896C5"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eastAsia="Wingdings-Regular" w:hAnsi="Times New Roman" w:cs="Times New Roman"/>
                <w:sz w:val="20"/>
                <w:szCs w:val="20"/>
              </w:rPr>
              <w:t xml:space="preserve"> </w:t>
            </w:r>
            <w:r w:rsidRPr="00011685">
              <w:rPr>
                <w:rFonts w:ascii="Times New Roman" w:hAnsi="Times New Roman" w:cs="Times New Roman"/>
                <w:sz w:val="20"/>
                <w:szCs w:val="20"/>
              </w:rPr>
              <w:t>Plan and conduct an investigation individually and</w:t>
            </w:r>
          </w:p>
          <w:p w14:paraId="621D014B"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collaboratively to produce data to serve as the basis for</w:t>
            </w:r>
          </w:p>
          <w:p w14:paraId="0DC792A9"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evidence, and in the design: decide on types, how much, and</w:t>
            </w:r>
          </w:p>
          <w:p w14:paraId="3C520CE6"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accuracy of data needed to produce reliable measurements</w:t>
            </w:r>
          </w:p>
          <w:p w14:paraId="32C5B38A"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and consider limitations on the precision of the data (e.g.,</w:t>
            </w:r>
          </w:p>
          <w:p w14:paraId="658582C2"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number of trials, cost, risk, time), and refine the design</w:t>
            </w:r>
          </w:p>
          <w:p w14:paraId="4DF62D35" w14:textId="1D47AB81"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accordingly. (HS-PS2-5)</w:t>
            </w:r>
          </w:p>
          <w:p w14:paraId="618B3DE4" w14:textId="77777777" w:rsidR="003D68B5" w:rsidRPr="00011685" w:rsidRDefault="003D68B5" w:rsidP="003D68B5">
            <w:pPr>
              <w:autoSpaceDE w:val="0"/>
              <w:autoSpaceDN w:val="0"/>
              <w:adjustRightInd w:val="0"/>
              <w:rPr>
                <w:rFonts w:ascii="Times New Roman" w:hAnsi="Times New Roman" w:cs="Times New Roman"/>
                <w:sz w:val="20"/>
                <w:szCs w:val="20"/>
              </w:rPr>
            </w:pPr>
          </w:p>
          <w:p w14:paraId="78313732" w14:textId="77777777" w:rsidR="003D68B5" w:rsidRPr="00011685" w:rsidRDefault="003D68B5" w:rsidP="003D68B5">
            <w:pPr>
              <w:autoSpaceDE w:val="0"/>
              <w:autoSpaceDN w:val="0"/>
              <w:adjustRightInd w:val="0"/>
              <w:rPr>
                <w:rFonts w:ascii="Times New Roman" w:hAnsi="Times New Roman" w:cs="Times New Roman"/>
                <w:b/>
                <w:bCs/>
                <w:sz w:val="20"/>
                <w:szCs w:val="20"/>
              </w:rPr>
            </w:pPr>
            <w:r w:rsidRPr="00011685">
              <w:rPr>
                <w:rFonts w:ascii="Times New Roman" w:hAnsi="Times New Roman" w:cs="Times New Roman"/>
                <w:b/>
                <w:bCs/>
                <w:sz w:val="20"/>
                <w:szCs w:val="20"/>
              </w:rPr>
              <w:t>Analyzing and Interpreting Data</w:t>
            </w:r>
          </w:p>
          <w:p w14:paraId="131F7D6A"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Analyzing data in 9–12 builds on K–8 and progresses to</w:t>
            </w:r>
          </w:p>
          <w:p w14:paraId="3A1B15EA"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introducing more detailed statistical analysis, the comparison of</w:t>
            </w:r>
          </w:p>
          <w:p w14:paraId="3C2473A5"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data sets for consistency, and the use of models to generate and</w:t>
            </w:r>
          </w:p>
          <w:p w14:paraId="5D755F46"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analyze data.</w:t>
            </w:r>
          </w:p>
          <w:p w14:paraId="7AD4F491"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eastAsia="Wingdings-Regular" w:hAnsi="Times New Roman" w:cs="Times New Roman"/>
                <w:sz w:val="20"/>
                <w:szCs w:val="20"/>
              </w:rPr>
              <w:t xml:space="preserve"> </w:t>
            </w:r>
            <w:r w:rsidRPr="00011685">
              <w:rPr>
                <w:rFonts w:ascii="Times New Roman" w:hAnsi="Times New Roman" w:cs="Times New Roman"/>
                <w:sz w:val="20"/>
                <w:szCs w:val="20"/>
              </w:rPr>
              <w:t>Analyze data using tools, technologies, and/or models (e.g.,</w:t>
            </w:r>
          </w:p>
          <w:p w14:paraId="56B74D58"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computational, mathematical) in order to make valid and</w:t>
            </w:r>
          </w:p>
          <w:p w14:paraId="511F0DBF"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reliable scientific claims or determine an optimal design</w:t>
            </w:r>
          </w:p>
          <w:p w14:paraId="2F5F3DFE" w14:textId="35D23F5A"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solution. (HS-PS2-1)</w:t>
            </w:r>
          </w:p>
          <w:p w14:paraId="5DD52C45" w14:textId="77777777" w:rsidR="003D68B5" w:rsidRPr="00011685" w:rsidRDefault="003D68B5" w:rsidP="003D68B5">
            <w:pPr>
              <w:autoSpaceDE w:val="0"/>
              <w:autoSpaceDN w:val="0"/>
              <w:adjustRightInd w:val="0"/>
              <w:rPr>
                <w:rFonts w:ascii="Times New Roman" w:hAnsi="Times New Roman" w:cs="Times New Roman"/>
                <w:sz w:val="20"/>
                <w:szCs w:val="20"/>
              </w:rPr>
            </w:pPr>
          </w:p>
          <w:p w14:paraId="73D9F86F" w14:textId="77777777" w:rsidR="003D68B5" w:rsidRPr="00011685" w:rsidRDefault="003D68B5" w:rsidP="003D68B5">
            <w:pPr>
              <w:autoSpaceDE w:val="0"/>
              <w:autoSpaceDN w:val="0"/>
              <w:adjustRightInd w:val="0"/>
              <w:rPr>
                <w:rFonts w:ascii="Times New Roman" w:hAnsi="Times New Roman" w:cs="Times New Roman"/>
                <w:b/>
                <w:bCs/>
                <w:sz w:val="20"/>
                <w:szCs w:val="20"/>
              </w:rPr>
            </w:pPr>
            <w:r w:rsidRPr="00011685">
              <w:rPr>
                <w:rFonts w:ascii="Times New Roman" w:hAnsi="Times New Roman" w:cs="Times New Roman"/>
                <w:b/>
                <w:bCs/>
                <w:sz w:val="20"/>
                <w:szCs w:val="20"/>
              </w:rPr>
              <w:t>Using Mathematics and Computational Thinking</w:t>
            </w:r>
          </w:p>
          <w:p w14:paraId="0C1CBF40"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Mathematical and computational thinking at the 9–12 level builds</w:t>
            </w:r>
          </w:p>
          <w:p w14:paraId="45E1B6B8"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lastRenderedPageBreak/>
              <w:t>on K–8 and progresses to using algebraic thinking and analysis, a</w:t>
            </w:r>
          </w:p>
          <w:p w14:paraId="7F2B7AB8"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range of linear and nonlinear functions including trigonometric</w:t>
            </w:r>
          </w:p>
          <w:p w14:paraId="420FE8CB"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functions, exponentials and logarithms, and computational tools</w:t>
            </w:r>
          </w:p>
          <w:p w14:paraId="776288A3"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for statistical analysis to analyze, represent, and model data.</w:t>
            </w:r>
          </w:p>
          <w:p w14:paraId="1A20CDB4"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Simple computational simulations are created and used based on</w:t>
            </w:r>
          </w:p>
          <w:p w14:paraId="778028DC"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mathematical models of basic assumptions.</w:t>
            </w:r>
          </w:p>
          <w:p w14:paraId="0AAC8227"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eastAsia="Wingdings-Regular" w:hAnsi="Times New Roman" w:cs="Times New Roman"/>
                <w:sz w:val="20"/>
                <w:szCs w:val="20"/>
              </w:rPr>
              <w:t xml:space="preserve"> </w:t>
            </w:r>
            <w:r w:rsidRPr="00011685">
              <w:rPr>
                <w:rFonts w:ascii="Times New Roman" w:hAnsi="Times New Roman" w:cs="Times New Roman"/>
                <w:sz w:val="20"/>
                <w:szCs w:val="20"/>
              </w:rPr>
              <w:t>Use mathematical representations of phenomena to describe</w:t>
            </w:r>
          </w:p>
          <w:p w14:paraId="1709B9F5" w14:textId="56104555"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explanations. (HS-PS2-2),(HS-PS2-4)</w:t>
            </w:r>
          </w:p>
          <w:p w14:paraId="4940A7CB" w14:textId="77777777" w:rsidR="003D68B5" w:rsidRPr="00011685" w:rsidRDefault="003D68B5" w:rsidP="003D68B5">
            <w:pPr>
              <w:autoSpaceDE w:val="0"/>
              <w:autoSpaceDN w:val="0"/>
              <w:adjustRightInd w:val="0"/>
              <w:rPr>
                <w:rFonts w:ascii="Times New Roman" w:hAnsi="Times New Roman" w:cs="Times New Roman"/>
                <w:sz w:val="20"/>
                <w:szCs w:val="20"/>
              </w:rPr>
            </w:pPr>
          </w:p>
          <w:p w14:paraId="6B2FB0C9" w14:textId="77777777" w:rsidR="003D68B5" w:rsidRPr="00011685" w:rsidRDefault="003D68B5" w:rsidP="003D68B5">
            <w:pPr>
              <w:autoSpaceDE w:val="0"/>
              <w:autoSpaceDN w:val="0"/>
              <w:adjustRightInd w:val="0"/>
              <w:rPr>
                <w:rFonts w:ascii="Times New Roman" w:hAnsi="Times New Roman" w:cs="Times New Roman"/>
                <w:b/>
                <w:bCs/>
                <w:sz w:val="20"/>
                <w:szCs w:val="20"/>
              </w:rPr>
            </w:pPr>
            <w:r w:rsidRPr="00011685">
              <w:rPr>
                <w:rFonts w:ascii="Times New Roman" w:hAnsi="Times New Roman" w:cs="Times New Roman"/>
                <w:b/>
                <w:bCs/>
                <w:sz w:val="20"/>
                <w:szCs w:val="20"/>
              </w:rPr>
              <w:t>Constructing Explanations and Designing Solutions</w:t>
            </w:r>
          </w:p>
          <w:p w14:paraId="1F9E057C"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Constructing explanations and designing solutions in 9–12 builds</w:t>
            </w:r>
          </w:p>
          <w:p w14:paraId="0C452045"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on K–8 experiences and progresses to explanations and designs</w:t>
            </w:r>
          </w:p>
          <w:p w14:paraId="52F3AFB6" w14:textId="1FCC6614"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that are supported by multiple and independent student</w:t>
            </w:r>
            <w:r w:rsidR="00011685">
              <w:rPr>
                <w:rFonts w:ascii="Times New Roman" w:hAnsi="Times New Roman" w:cs="Times New Roman"/>
                <w:sz w:val="20"/>
                <w:szCs w:val="20"/>
              </w:rPr>
              <w:t>-</w:t>
            </w:r>
            <w:r w:rsidRPr="00011685">
              <w:rPr>
                <w:rFonts w:ascii="Times New Roman" w:hAnsi="Times New Roman" w:cs="Times New Roman"/>
                <w:sz w:val="20"/>
                <w:szCs w:val="20"/>
              </w:rPr>
              <w:t>generated</w:t>
            </w:r>
          </w:p>
          <w:p w14:paraId="69A8BF3E"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sources of evidence consistent with scientific ideas,</w:t>
            </w:r>
          </w:p>
          <w:p w14:paraId="09BD9D78"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hAnsi="Times New Roman" w:cs="Times New Roman"/>
                <w:sz w:val="20"/>
                <w:szCs w:val="20"/>
              </w:rPr>
              <w:t>principles, and theories.</w:t>
            </w:r>
          </w:p>
          <w:p w14:paraId="4A4EC64E" w14:textId="77777777" w:rsidR="003D68B5" w:rsidRPr="00011685" w:rsidRDefault="003D68B5" w:rsidP="003D68B5">
            <w:pPr>
              <w:autoSpaceDE w:val="0"/>
              <w:autoSpaceDN w:val="0"/>
              <w:adjustRightInd w:val="0"/>
              <w:rPr>
                <w:rFonts w:ascii="Times New Roman" w:hAnsi="Times New Roman" w:cs="Times New Roman"/>
                <w:sz w:val="20"/>
                <w:szCs w:val="20"/>
              </w:rPr>
            </w:pPr>
            <w:r w:rsidRPr="00011685">
              <w:rPr>
                <w:rFonts w:ascii="Times New Roman" w:eastAsia="Wingdings-Regular" w:hAnsi="Times New Roman" w:cs="Times New Roman"/>
                <w:sz w:val="20"/>
                <w:szCs w:val="20"/>
              </w:rPr>
              <w:t xml:space="preserve"> </w:t>
            </w:r>
            <w:r w:rsidRPr="00011685">
              <w:rPr>
                <w:rFonts w:ascii="Times New Roman" w:hAnsi="Times New Roman" w:cs="Times New Roman"/>
                <w:sz w:val="20"/>
                <w:szCs w:val="20"/>
              </w:rPr>
              <w:t>Apply scientific ideas to solve a design problem, taking into</w:t>
            </w:r>
          </w:p>
          <w:p w14:paraId="6C8B4D78" w14:textId="4B1A83A3" w:rsidR="0075378C" w:rsidRPr="00011685" w:rsidRDefault="003D68B5" w:rsidP="003D68B5">
            <w:pPr>
              <w:rPr>
                <w:rFonts w:ascii="Times New Roman" w:eastAsia="Calibri" w:hAnsi="Times New Roman" w:cs="Times New Roman"/>
                <w:sz w:val="20"/>
                <w:szCs w:val="20"/>
              </w:rPr>
            </w:pPr>
            <w:r w:rsidRPr="00011685">
              <w:rPr>
                <w:rFonts w:ascii="Times New Roman" w:hAnsi="Times New Roman" w:cs="Times New Roman"/>
                <w:sz w:val="20"/>
                <w:szCs w:val="20"/>
              </w:rPr>
              <w:t>account possible unanticipated effects. (HS-PS2-3)</w:t>
            </w:r>
          </w:p>
        </w:tc>
        <w:tc>
          <w:tcPr>
            <w:tcW w:w="479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CF1651" w14:textId="77777777" w:rsidR="003D68B5" w:rsidRPr="003D68B5" w:rsidRDefault="003D68B5" w:rsidP="003D68B5">
            <w:pPr>
              <w:rPr>
                <w:rFonts w:ascii="Times New Roman" w:hAnsi="Times New Roman" w:cs="Times New Roman"/>
                <w:b/>
                <w:bCs/>
                <w:sz w:val="20"/>
                <w:szCs w:val="20"/>
              </w:rPr>
            </w:pPr>
            <w:r w:rsidRPr="003D68B5">
              <w:rPr>
                <w:rFonts w:ascii="Times New Roman" w:hAnsi="Times New Roman" w:cs="Times New Roman"/>
                <w:b/>
                <w:bCs/>
                <w:sz w:val="20"/>
                <w:szCs w:val="20"/>
              </w:rPr>
              <w:lastRenderedPageBreak/>
              <w:t>PS2.A: Forces and Motion</w:t>
            </w:r>
          </w:p>
          <w:p w14:paraId="2297CA6A" w14:textId="77777777" w:rsidR="003D68B5" w:rsidRPr="003D68B5" w:rsidRDefault="003D68B5" w:rsidP="003D68B5">
            <w:pPr>
              <w:rPr>
                <w:rFonts w:ascii="Times New Roman" w:hAnsi="Times New Roman" w:cs="Times New Roman"/>
                <w:sz w:val="20"/>
                <w:szCs w:val="20"/>
              </w:rPr>
            </w:pPr>
            <w:r w:rsidRPr="003D68B5">
              <w:rPr>
                <w:rFonts w:ascii="Times New Roman" w:hAnsi="Times New Roman" w:cs="Times New Roman"/>
                <w:sz w:val="20"/>
                <w:szCs w:val="20"/>
              </w:rPr>
              <w:t> Newton’s second law accurately predicts changes in the motion</w:t>
            </w:r>
          </w:p>
          <w:p w14:paraId="343D05B2" w14:textId="77777777" w:rsidR="003D68B5" w:rsidRPr="003D68B5" w:rsidRDefault="003D68B5" w:rsidP="003D68B5">
            <w:pPr>
              <w:rPr>
                <w:rFonts w:ascii="Times New Roman" w:hAnsi="Times New Roman" w:cs="Times New Roman"/>
                <w:sz w:val="20"/>
                <w:szCs w:val="20"/>
              </w:rPr>
            </w:pPr>
            <w:r w:rsidRPr="003D68B5">
              <w:rPr>
                <w:rFonts w:ascii="Times New Roman" w:hAnsi="Times New Roman" w:cs="Times New Roman"/>
                <w:sz w:val="20"/>
                <w:szCs w:val="20"/>
              </w:rPr>
              <w:t>of macroscopic objects. (HS-PS2-1)</w:t>
            </w:r>
          </w:p>
          <w:p w14:paraId="2410588E" w14:textId="77777777" w:rsidR="003D68B5" w:rsidRPr="003D68B5" w:rsidRDefault="003D68B5" w:rsidP="003D68B5">
            <w:pPr>
              <w:rPr>
                <w:rFonts w:ascii="Times New Roman" w:hAnsi="Times New Roman" w:cs="Times New Roman"/>
                <w:sz w:val="20"/>
                <w:szCs w:val="20"/>
              </w:rPr>
            </w:pPr>
            <w:r w:rsidRPr="003D68B5">
              <w:rPr>
                <w:rFonts w:ascii="Times New Roman" w:hAnsi="Times New Roman" w:cs="Times New Roman"/>
                <w:sz w:val="20"/>
                <w:szCs w:val="20"/>
              </w:rPr>
              <w:t> Momentum is defined for a particular frame of reference; it is</w:t>
            </w:r>
          </w:p>
          <w:p w14:paraId="2221FFBA" w14:textId="77777777" w:rsidR="003D68B5" w:rsidRPr="003D68B5" w:rsidRDefault="003D68B5" w:rsidP="003D68B5">
            <w:pPr>
              <w:rPr>
                <w:rFonts w:ascii="Times New Roman" w:hAnsi="Times New Roman" w:cs="Times New Roman"/>
                <w:sz w:val="20"/>
                <w:szCs w:val="20"/>
              </w:rPr>
            </w:pPr>
            <w:r w:rsidRPr="003D68B5">
              <w:rPr>
                <w:rFonts w:ascii="Times New Roman" w:hAnsi="Times New Roman" w:cs="Times New Roman"/>
                <w:sz w:val="20"/>
                <w:szCs w:val="20"/>
              </w:rPr>
              <w:t>the mass times the velocity of the object. (HS-PS2-2)</w:t>
            </w:r>
          </w:p>
          <w:p w14:paraId="0D5C48A2" w14:textId="77777777" w:rsidR="003D68B5" w:rsidRPr="003D68B5" w:rsidRDefault="003D68B5" w:rsidP="003D68B5">
            <w:pPr>
              <w:rPr>
                <w:rFonts w:ascii="Times New Roman" w:hAnsi="Times New Roman" w:cs="Times New Roman"/>
                <w:sz w:val="20"/>
                <w:szCs w:val="20"/>
              </w:rPr>
            </w:pPr>
            <w:r w:rsidRPr="003D68B5">
              <w:rPr>
                <w:rFonts w:ascii="Times New Roman" w:hAnsi="Times New Roman" w:cs="Times New Roman"/>
                <w:sz w:val="20"/>
                <w:szCs w:val="20"/>
              </w:rPr>
              <w:t> If a system interacts with objects outside itself, the total</w:t>
            </w:r>
          </w:p>
          <w:p w14:paraId="285B1BF6" w14:textId="77777777" w:rsidR="003D68B5" w:rsidRPr="003D68B5" w:rsidRDefault="003D68B5" w:rsidP="003D68B5">
            <w:pPr>
              <w:rPr>
                <w:rFonts w:ascii="Times New Roman" w:hAnsi="Times New Roman" w:cs="Times New Roman"/>
                <w:sz w:val="20"/>
                <w:szCs w:val="20"/>
              </w:rPr>
            </w:pPr>
            <w:r w:rsidRPr="003D68B5">
              <w:rPr>
                <w:rFonts w:ascii="Times New Roman" w:hAnsi="Times New Roman" w:cs="Times New Roman"/>
                <w:sz w:val="20"/>
                <w:szCs w:val="20"/>
              </w:rPr>
              <w:t>momentum of the system can change; however, any such</w:t>
            </w:r>
          </w:p>
          <w:p w14:paraId="4A4C6D2E" w14:textId="77777777" w:rsidR="003D68B5" w:rsidRPr="003D68B5" w:rsidRDefault="003D68B5" w:rsidP="003D68B5">
            <w:pPr>
              <w:rPr>
                <w:rFonts w:ascii="Times New Roman" w:hAnsi="Times New Roman" w:cs="Times New Roman"/>
                <w:sz w:val="20"/>
                <w:szCs w:val="20"/>
              </w:rPr>
            </w:pPr>
            <w:r w:rsidRPr="003D68B5">
              <w:rPr>
                <w:rFonts w:ascii="Times New Roman" w:hAnsi="Times New Roman" w:cs="Times New Roman"/>
                <w:sz w:val="20"/>
                <w:szCs w:val="20"/>
              </w:rPr>
              <w:t>change is balanced by changes in the momentum of objects</w:t>
            </w:r>
          </w:p>
          <w:p w14:paraId="3727F253" w14:textId="71055C1E" w:rsidR="0075378C" w:rsidRPr="00011685" w:rsidRDefault="003D68B5" w:rsidP="003D68B5">
            <w:pPr>
              <w:rPr>
                <w:rFonts w:ascii="Times New Roman" w:eastAsia="Calibri" w:hAnsi="Times New Roman" w:cs="Times New Roman"/>
                <w:sz w:val="20"/>
                <w:szCs w:val="20"/>
              </w:rPr>
            </w:pPr>
            <w:r w:rsidRPr="00011685">
              <w:rPr>
                <w:rFonts w:ascii="Times New Roman" w:eastAsia="Calibri" w:hAnsi="Times New Roman" w:cs="Times New Roman"/>
                <w:sz w:val="20"/>
                <w:szCs w:val="20"/>
              </w:rPr>
              <w:t>outside the system. (HS-PS2-2),(HS-PS2-3)</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CA42B5" w14:textId="77777777" w:rsidR="00E5215C" w:rsidRPr="00E5215C" w:rsidRDefault="00E5215C" w:rsidP="00E5215C">
            <w:pPr>
              <w:autoSpaceDE w:val="0"/>
              <w:autoSpaceDN w:val="0"/>
              <w:adjustRightInd w:val="0"/>
              <w:rPr>
                <w:rFonts w:ascii="Times New Roman" w:hAnsi="Times New Roman" w:cs="Times New Roman"/>
                <w:b/>
                <w:bCs/>
                <w:sz w:val="20"/>
                <w:szCs w:val="20"/>
              </w:rPr>
            </w:pPr>
            <w:r w:rsidRPr="00E5215C">
              <w:rPr>
                <w:rFonts w:ascii="Times New Roman" w:hAnsi="Times New Roman" w:cs="Times New Roman"/>
                <w:b/>
                <w:bCs/>
                <w:sz w:val="20"/>
                <w:szCs w:val="20"/>
              </w:rPr>
              <w:t>Patterns</w:t>
            </w:r>
          </w:p>
          <w:p w14:paraId="276DF7CA" w14:textId="77777777" w:rsidR="00E5215C" w:rsidRPr="00E5215C" w:rsidRDefault="00E5215C" w:rsidP="00E5215C">
            <w:pPr>
              <w:autoSpaceDE w:val="0"/>
              <w:autoSpaceDN w:val="0"/>
              <w:adjustRightInd w:val="0"/>
              <w:rPr>
                <w:rFonts w:ascii="Times New Roman" w:hAnsi="Times New Roman" w:cs="Times New Roman"/>
                <w:sz w:val="20"/>
                <w:szCs w:val="20"/>
              </w:rPr>
            </w:pPr>
            <w:r w:rsidRPr="00E5215C">
              <w:rPr>
                <w:rFonts w:ascii="Times New Roman" w:eastAsia="Wingdings-Regular" w:hAnsi="Times New Roman" w:cs="Times New Roman"/>
                <w:sz w:val="20"/>
                <w:szCs w:val="20"/>
              </w:rPr>
              <w:t xml:space="preserve"> </w:t>
            </w:r>
            <w:r w:rsidRPr="00E5215C">
              <w:rPr>
                <w:rFonts w:ascii="Times New Roman" w:hAnsi="Times New Roman" w:cs="Times New Roman"/>
                <w:sz w:val="20"/>
                <w:szCs w:val="20"/>
              </w:rPr>
              <w:t>Different patterns may be observed</w:t>
            </w:r>
          </w:p>
          <w:p w14:paraId="40C7D8A6" w14:textId="77777777" w:rsidR="00E5215C" w:rsidRPr="00E5215C" w:rsidRDefault="00E5215C" w:rsidP="00E5215C">
            <w:pPr>
              <w:autoSpaceDE w:val="0"/>
              <w:autoSpaceDN w:val="0"/>
              <w:adjustRightInd w:val="0"/>
              <w:rPr>
                <w:rFonts w:ascii="Times New Roman" w:hAnsi="Times New Roman" w:cs="Times New Roman"/>
                <w:sz w:val="20"/>
                <w:szCs w:val="20"/>
              </w:rPr>
            </w:pPr>
            <w:r w:rsidRPr="00E5215C">
              <w:rPr>
                <w:rFonts w:ascii="Times New Roman" w:hAnsi="Times New Roman" w:cs="Times New Roman"/>
                <w:sz w:val="20"/>
                <w:szCs w:val="20"/>
              </w:rPr>
              <w:t>at each of the scales at which a</w:t>
            </w:r>
          </w:p>
          <w:p w14:paraId="4DCF3118" w14:textId="77777777" w:rsidR="00E5215C" w:rsidRPr="00E5215C" w:rsidRDefault="00E5215C" w:rsidP="00E5215C">
            <w:pPr>
              <w:autoSpaceDE w:val="0"/>
              <w:autoSpaceDN w:val="0"/>
              <w:adjustRightInd w:val="0"/>
              <w:rPr>
                <w:rFonts w:ascii="Times New Roman" w:hAnsi="Times New Roman" w:cs="Times New Roman"/>
                <w:sz w:val="20"/>
                <w:szCs w:val="20"/>
              </w:rPr>
            </w:pPr>
            <w:r w:rsidRPr="00E5215C">
              <w:rPr>
                <w:rFonts w:ascii="Times New Roman" w:hAnsi="Times New Roman" w:cs="Times New Roman"/>
                <w:sz w:val="20"/>
                <w:szCs w:val="20"/>
              </w:rPr>
              <w:t>system is studied and can provide</w:t>
            </w:r>
          </w:p>
          <w:p w14:paraId="209B48ED" w14:textId="77777777" w:rsidR="00E5215C" w:rsidRPr="00E5215C" w:rsidRDefault="00E5215C" w:rsidP="00E5215C">
            <w:pPr>
              <w:autoSpaceDE w:val="0"/>
              <w:autoSpaceDN w:val="0"/>
              <w:adjustRightInd w:val="0"/>
              <w:rPr>
                <w:rFonts w:ascii="Times New Roman" w:hAnsi="Times New Roman" w:cs="Times New Roman"/>
                <w:sz w:val="20"/>
                <w:szCs w:val="20"/>
              </w:rPr>
            </w:pPr>
            <w:r w:rsidRPr="00E5215C">
              <w:rPr>
                <w:rFonts w:ascii="Times New Roman" w:hAnsi="Times New Roman" w:cs="Times New Roman"/>
                <w:sz w:val="20"/>
                <w:szCs w:val="20"/>
              </w:rPr>
              <w:t>evidence for causality in explanations</w:t>
            </w:r>
          </w:p>
          <w:p w14:paraId="00497276" w14:textId="7F74C6CF" w:rsidR="00E5215C" w:rsidRDefault="00E5215C" w:rsidP="00E5215C">
            <w:pPr>
              <w:autoSpaceDE w:val="0"/>
              <w:autoSpaceDN w:val="0"/>
              <w:adjustRightInd w:val="0"/>
              <w:rPr>
                <w:rFonts w:ascii="Times New Roman" w:hAnsi="Times New Roman" w:cs="Times New Roman"/>
                <w:sz w:val="20"/>
                <w:szCs w:val="20"/>
              </w:rPr>
            </w:pPr>
            <w:r w:rsidRPr="00E5215C">
              <w:rPr>
                <w:rFonts w:ascii="Times New Roman" w:hAnsi="Times New Roman" w:cs="Times New Roman"/>
                <w:sz w:val="20"/>
                <w:szCs w:val="20"/>
              </w:rPr>
              <w:t>of phenomena. (HS-PS2-4)</w:t>
            </w:r>
          </w:p>
          <w:p w14:paraId="3DFBE038" w14:textId="77777777" w:rsidR="00011685" w:rsidRPr="00E5215C" w:rsidRDefault="00011685" w:rsidP="00E5215C">
            <w:pPr>
              <w:autoSpaceDE w:val="0"/>
              <w:autoSpaceDN w:val="0"/>
              <w:adjustRightInd w:val="0"/>
              <w:rPr>
                <w:rFonts w:ascii="Times New Roman" w:hAnsi="Times New Roman" w:cs="Times New Roman"/>
                <w:sz w:val="20"/>
                <w:szCs w:val="20"/>
              </w:rPr>
            </w:pPr>
          </w:p>
          <w:p w14:paraId="1CB8BB7D" w14:textId="77777777" w:rsidR="00E5215C" w:rsidRPr="00E5215C" w:rsidRDefault="00E5215C" w:rsidP="00E5215C">
            <w:pPr>
              <w:autoSpaceDE w:val="0"/>
              <w:autoSpaceDN w:val="0"/>
              <w:adjustRightInd w:val="0"/>
              <w:rPr>
                <w:rFonts w:ascii="Times New Roman" w:hAnsi="Times New Roman" w:cs="Times New Roman"/>
                <w:b/>
                <w:bCs/>
                <w:sz w:val="20"/>
                <w:szCs w:val="20"/>
              </w:rPr>
            </w:pPr>
            <w:r w:rsidRPr="00E5215C">
              <w:rPr>
                <w:rFonts w:ascii="Times New Roman" w:hAnsi="Times New Roman" w:cs="Times New Roman"/>
                <w:b/>
                <w:bCs/>
                <w:sz w:val="20"/>
                <w:szCs w:val="20"/>
              </w:rPr>
              <w:t>Cause and Effect</w:t>
            </w:r>
          </w:p>
          <w:p w14:paraId="75FD5ABD" w14:textId="77777777" w:rsidR="00E5215C" w:rsidRPr="00E5215C" w:rsidRDefault="00E5215C" w:rsidP="00E5215C">
            <w:pPr>
              <w:autoSpaceDE w:val="0"/>
              <w:autoSpaceDN w:val="0"/>
              <w:adjustRightInd w:val="0"/>
              <w:rPr>
                <w:rFonts w:ascii="Times New Roman" w:hAnsi="Times New Roman" w:cs="Times New Roman"/>
                <w:sz w:val="20"/>
                <w:szCs w:val="20"/>
              </w:rPr>
            </w:pPr>
            <w:r w:rsidRPr="00E5215C">
              <w:rPr>
                <w:rFonts w:ascii="Times New Roman" w:eastAsia="Wingdings-Regular" w:hAnsi="Times New Roman" w:cs="Times New Roman"/>
                <w:sz w:val="20"/>
                <w:szCs w:val="20"/>
              </w:rPr>
              <w:t xml:space="preserve"> </w:t>
            </w:r>
            <w:r w:rsidRPr="00E5215C">
              <w:rPr>
                <w:rFonts w:ascii="Times New Roman" w:hAnsi="Times New Roman" w:cs="Times New Roman"/>
                <w:sz w:val="20"/>
                <w:szCs w:val="20"/>
              </w:rPr>
              <w:t>Empirical evidence is required to</w:t>
            </w:r>
          </w:p>
          <w:p w14:paraId="138EF2F5" w14:textId="77777777" w:rsidR="00E5215C" w:rsidRPr="00E5215C" w:rsidRDefault="00E5215C" w:rsidP="00E5215C">
            <w:pPr>
              <w:autoSpaceDE w:val="0"/>
              <w:autoSpaceDN w:val="0"/>
              <w:adjustRightInd w:val="0"/>
              <w:rPr>
                <w:rFonts w:ascii="Times New Roman" w:hAnsi="Times New Roman" w:cs="Times New Roman"/>
                <w:sz w:val="20"/>
                <w:szCs w:val="20"/>
              </w:rPr>
            </w:pPr>
            <w:r w:rsidRPr="00E5215C">
              <w:rPr>
                <w:rFonts w:ascii="Times New Roman" w:hAnsi="Times New Roman" w:cs="Times New Roman"/>
                <w:sz w:val="20"/>
                <w:szCs w:val="20"/>
              </w:rPr>
              <w:t>differentiate between cause and</w:t>
            </w:r>
          </w:p>
          <w:p w14:paraId="6E0B62DD" w14:textId="77777777" w:rsidR="00E5215C" w:rsidRPr="00E5215C" w:rsidRDefault="00E5215C" w:rsidP="00E5215C">
            <w:pPr>
              <w:autoSpaceDE w:val="0"/>
              <w:autoSpaceDN w:val="0"/>
              <w:adjustRightInd w:val="0"/>
              <w:rPr>
                <w:rFonts w:ascii="Times New Roman" w:hAnsi="Times New Roman" w:cs="Times New Roman"/>
                <w:sz w:val="20"/>
                <w:szCs w:val="20"/>
              </w:rPr>
            </w:pPr>
            <w:r w:rsidRPr="00E5215C">
              <w:rPr>
                <w:rFonts w:ascii="Times New Roman" w:hAnsi="Times New Roman" w:cs="Times New Roman"/>
                <w:sz w:val="20"/>
                <w:szCs w:val="20"/>
              </w:rPr>
              <w:t>correlation and make claims about</w:t>
            </w:r>
          </w:p>
          <w:p w14:paraId="45DCAB86" w14:textId="77777777" w:rsidR="00E5215C" w:rsidRPr="00E5215C" w:rsidRDefault="00E5215C" w:rsidP="00E5215C">
            <w:pPr>
              <w:autoSpaceDE w:val="0"/>
              <w:autoSpaceDN w:val="0"/>
              <w:adjustRightInd w:val="0"/>
              <w:rPr>
                <w:rFonts w:ascii="Times New Roman" w:hAnsi="Times New Roman" w:cs="Times New Roman"/>
                <w:sz w:val="20"/>
                <w:szCs w:val="20"/>
              </w:rPr>
            </w:pPr>
            <w:r w:rsidRPr="00E5215C">
              <w:rPr>
                <w:rFonts w:ascii="Times New Roman" w:hAnsi="Times New Roman" w:cs="Times New Roman"/>
                <w:sz w:val="20"/>
                <w:szCs w:val="20"/>
              </w:rPr>
              <w:t>specific causes and effects. (HS-PS2-</w:t>
            </w:r>
          </w:p>
          <w:p w14:paraId="3DAD1B9B" w14:textId="77777777" w:rsidR="00E5215C" w:rsidRPr="00E5215C" w:rsidRDefault="00E5215C" w:rsidP="00E5215C">
            <w:pPr>
              <w:autoSpaceDE w:val="0"/>
              <w:autoSpaceDN w:val="0"/>
              <w:adjustRightInd w:val="0"/>
              <w:rPr>
                <w:rFonts w:ascii="Times New Roman" w:hAnsi="Times New Roman" w:cs="Times New Roman"/>
                <w:sz w:val="20"/>
                <w:szCs w:val="20"/>
              </w:rPr>
            </w:pPr>
            <w:r w:rsidRPr="00E5215C">
              <w:rPr>
                <w:rFonts w:ascii="Times New Roman" w:hAnsi="Times New Roman" w:cs="Times New Roman"/>
                <w:sz w:val="20"/>
                <w:szCs w:val="20"/>
              </w:rPr>
              <w:t>1),(HS-PS2-5)</w:t>
            </w:r>
          </w:p>
          <w:p w14:paraId="3508E0AD" w14:textId="77777777" w:rsidR="00E5215C" w:rsidRPr="00E5215C" w:rsidRDefault="00E5215C" w:rsidP="00E5215C">
            <w:pPr>
              <w:autoSpaceDE w:val="0"/>
              <w:autoSpaceDN w:val="0"/>
              <w:adjustRightInd w:val="0"/>
              <w:rPr>
                <w:rFonts w:ascii="Times New Roman" w:hAnsi="Times New Roman" w:cs="Times New Roman"/>
                <w:sz w:val="20"/>
                <w:szCs w:val="20"/>
              </w:rPr>
            </w:pPr>
            <w:r w:rsidRPr="00E5215C">
              <w:rPr>
                <w:rFonts w:ascii="Times New Roman" w:eastAsia="Wingdings-Regular" w:hAnsi="Times New Roman" w:cs="Times New Roman"/>
                <w:sz w:val="20"/>
                <w:szCs w:val="20"/>
              </w:rPr>
              <w:t xml:space="preserve"> </w:t>
            </w:r>
            <w:r w:rsidRPr="00E5215C">
              <w:rPr>
                <w:rFonts w:ascii="Times New Roman" w:hAnsi="Times New Roman" w:cs="Times New Roman"/>
                <w:sz w:val="20"/>
                <w:szCs w:val="20"/>
              </w:rPr>
              <w:t>Systems can be designed to cause a</w:t>
            </w:r>
          </w:p>
          <w:p w14:paraId="30A01EBF" w14:textId="77777777" w:rsidR="00E5215C" w:rsidRPr="00E5215C" w:rsidRDefault="00E5215C" w:rsidP="00E5215C">
            <w:pPr>
              <w:autoSpaceDE w:val="0"/>
              <w:autoSpaceDN w:val="0"/>
              <w:adjustRightInd w:val="0"/>
              <w:rPr>
                <w:rFonts w:ascii="Times New Roman" w:hAnsi="Times New Roman" w:cs="Times New Roman"/>
                <w:sz w:val="20"/>
                <w:szCs w:val="20"/>
              </w:rPr>
            </w:pPr>
            <w:r w:rsidRPr="00E5215C">
              <w:rPr>
                <w:rFonts w:ascii="Times New Roman" w:hAnsi="Times New Roman" w:cs="Times New Roman"/>
                <w:sz w:val="20"/>
                <w:szCs w:val="20"/>
              </w:rPr>
              <w:t>desired effect. (HS-PS2-3)</w:t>
            </w:r>
          </w:p>
          <w:p w14:paraId="12882C34" w14:textId="69F029F0" w:rsidR="0075378C" w:rsidRPr="00011685" w:rsidRDefault="0075378C" w:rsidP="00E5215C">
            <w:pPr>
              <w:pStyle w:val="Heading3"/>
              <w:keepNext w:val="0"/>
              <w:keepLines w:val="0"/>
              <w:spacing w:before="0" w:after="0"/>
              <w:outlineLvl w:val="2"/>
              <w:rPr>
                <w:rFonts w:ascii="Times New Roman" w:eastAsia="Calibri" w:hAnsi="Times New Roman" w:cs="Times New Roman"/>
                <w:sz w:val="20"/>
                <w:szCs w:val="20"/>
              </w:rPr>
            </w:pPr>
          </w:p>
        </w:tc>
      </w:tr>
      <w:tr w:rsidR="0075378C" w14:paraId="06CE1A7A"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650EE0AC" w14:textId="77777777" w:rsidR="0075378C" w:rsidRDefault="009E7A11">
            <w:pPr>
              <w:pStyle w:val="Heading3"/>
              <w:keepNext w:val="0"/>
              <w:keepLines w:val="0"/>
              <w:spacing w:before="0" w:after="0"/>
              <w:outlineLvl w:val="2"/>
              <w:rPr>
                <w:rFonts w:ascii="Calibri" w:eastAsia="Calibri" w:hAnsi="Calibri" w:cs="Calibri"/>
                <w:sz w:val="22"/>
                <w:szCs w:val="22"/>
              </w:rPr>
            </w:pPr>
            <w:bookmarkStart w:id="0" w:name="_tyjcwt" w:colFirst="0" w:colLast="0"/>
            <w:bookmarkEnd w:id="0"/>
            <w:r>
              <w:rPr>
                <w:rFonts w:ascii="Calibri" w:eastAsia="Calibri" w:hAnsi="Calibri" w:cs="Calibri"/>
                <w:sz w:val="22"/>
                <w:szCs w:val="22"/>
              </w:rPr>
              <w:t>1.e Determine students’ prior knowledge about the lesson concepts</w:t>
            </w:r>
            <w:r w:rsidR="00574C11">
              <w:rPr>
                <w:rFonts w:ascii="Calibri" w:eastAsia="Calibri" w:hAnsi="Calibri" w:cs="Calibri"/>
                <w:sz w:val="22"/>
                <w:szCs w:val="22"/>
              </w:rPr>
              <w:t>.</w:t>
            </w:r>
            <w:r>
              <w:rPr>
                <w:rFonts w:ascii="Calibri" w:eastAsia="Calibri" w:hAnsi="Calibri" w:cs="Calibri"/>
                <w:b w:val="0"/>
                <w:bCs/>
                <w:sz w:val="22"/>
                <w:szCs w:val="22"/>
              </w:rPr>
              <w:t xml:space="preserve"> </w:t>
            </w:r>
            <w:r w:rsidRPr="00CC748E">
              <w:rPr>
                <w:rFonts w:ascii="Calibri" w:eastAsia="Calibri" w:hAnsi="Calibri" w:cs="Calibri"/>
                <w:b w:val="0"/>
                <w:bCs/>
                <w:sz w:val="22"/>
                <w:szCs w:val="22"/>
              </w:rPr>
              <w:t>(e.g., pre-test, class discussion, exit ticket, 1-minute report</w:t>
            </w:r>
            <w:r w:rsidRPr="00CC748E">
              <w:rPr>
                <w:b w:val="0"/>
                <w:bCs/>
                <w:sz w:val="22"/>
                <w:szCs w:val="22"/>
              </w:rPr>
              <w:t xml:space="preserve">, </w:t>
            </w:r>
            <w:r w:rsidRPr="00CC748E">
              <w:rPr>
                <w:rFonts w:ascii="Calibri" w:eastAsia="Calibri" w:hAnsi="Calibri" w:cs="Calibri"/>
                <w:b w:val="0"/>
                <w:bCs/>
                <w:sz w:val="22"/>
                <w:szCs w:val="22"/>
              </w:rPr>
              <w:t>KWL chart, survey, etc.)</w:t>
            </w:r>
          </w:p>
        </w:tc>
      </w:tr>
      <w:tr w:rsidR="0075378C" w14:paraId="76BB70E1" w14:textId="77777777">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7AF96" w14:textId="77777777" w:rsidR="0075378C" w:rsidRDefault="00AB7DA4">
            <w:pPr>
              <w:rPr>
                <w:rFonts w:ascii="Calibri" w:eastAsia="Calibri" w:hAnsi="Calibri" w:cs="Calibri"/>
                <w:sz w:val="22"/>
                <w:szCs w:val="22"/>
              </w:rPr>
            </w:pPr>
            <w:r>
              <w:rPr>
                <w:rFonts w:ascii="Calibri" w:eastAsia="Calibri" w:hAnsi="Calibri" w:cs="Calibri"/>
                <w:sz w:val="22"/>
                <w:szCs w:val="22"/>
              </w:rPr>
              <w:t xml:space="preserve">Class discussion on graph interpretation, velocity review, </w:t>
            </w:r>
            <w:r w:rsidR="00445A4F">
              <w:rPr>
                <w:rFonts w:ascii="Calibri" w:eastAsia="Calibri" w:hAnsi="Calibri" w:cs="Calibri"/>
                <w:sz w:val="22"/>
                <w:szCs w:val="22"/>
              </w:rPr>
              <w:t>and sediment particle size.</w:t>
            </w:r>
          </w:p>
          <w:p w14:paraId="16097AAE" w14:textId="77777777" w:rsidR="00445A4F" w:rsidRDefault="00445A4F">
            <w:pPr>
              <w:rPr>
                <w:rFonts w:ascii="Calibri" w:eastAsia="Calibri" w:hAnsi="Calibri" w:cs="Calibri"/>
                <w:sz w:val="22"/>
                <w:szCs w:val="22"/>
              </w:rPr>
            </w:pPr>
          </w:p>
          <w:p w14:paraId="0B07566B" w14:textId="77777777" w:rsidR="00445A4F" w:rsidRDefault="00445A4F">
            <w:pPr>
              <w:rPr>
                <w:rFonts w:ascii="Calibri" w:eastAsia="Calibri" w:hAnsi="Calibri" w:cs="Calibri"/>
                <w:sz w:val="22"/>
                <w:szCs w:val="22"/>
              </w:rPr>
            </w:pPr>
          </w:p>
          <w:p w14:paraId="738832F6" w14:textId="77777777" w:rsidR="00445A4F" w:rsidRDefault="00445A4F">
            <w:pPr>
              <w:rPr>
                <w:rFonts w:ascii="Calibri" w:eastAsia="Calibri" w:hAnsi="Calibri" w:cs="Calibri"/>
                <w:sz w:val="22"/>
                <w:szCs w:val="22"/>
              </w:rPr>
            </w:pPr>
          </w:p>
          <w:p w14:paraId="724C3034" w14:textId="77777777" w:rsidR="00445A4F" w:rsidRDefault="00445A4F">
            <w:pPr>
              <w:rPr>
                <w:rFonts w:ascii="Calibri" w:eastAsia="Calibri" w:hAnsi="Calibri" w:cs="Calibri"/>
                <w:sz w:val="22"/>
                <w:szCs w:val="22"/>
              </w:rPr>
            </w:pPr>
          </w:p>
          <w:p w14:paraId="5144A49B" w14:textId="77777777" w:rsidR="00445A4F" w:rsidRDefault="00445A4F">
            <w:pPr>
              <w:rPr>
                <w:rFonts w:ascii="Calibri" w:eastAsia="Calibri" w:hAnsi="Calibri" w:cs="Calibri"/>
                <w:sz w:val="22"/>
                <w:szCs w:val="22"/>
              </w:rPr>
            </w:pPr>
          </w:p>
          <w:p w14:paraId="2AD68334" w14:textId="77777777" w:rsidR="00445A4F" w:rsidRDefault="00445A4F">
            <w:pPr>
              <w:rPr>
                <w:rFonts w:ascii="Calibri" w:eastAsia="Calibri" w:hAnsi="Calibri" w:cs="Calibri"/>
                <w:sz w:val="22"/>
                <w:szCs w:val="22"/>
              </w:rPr>
            </w:pPr>
          </w:p>
          <w:p w14:paraId="3B0B4152" w14:textId="77777777" w:rsidR="00445A4F" w:rsidRDefault="00445A4F">
            <w:pPr>
              <w:rPr>
                <w:rFonts w:ascii="Calibri" w:eastAsia="Calibri" w:hAnsi="Calibri" w:cs="Calibri"/>
                <w:sz w:val="22"/>
                <w:szCs w:val="22"/>
              </w:rPr>
            </w:pPr>
          </w:p>
          <w:p w14:paraId="2BDA74B1" w14:textId="027419B7" w:rsidR="00445A4F" w:rsidRDefault="00445A4F">
            <w:pPr>
              <w:rPr>
                <w:rFonts w:ascii="Calibri" w:eastAsia="Calibri" w:hAnsi="Calibri" w:cs="Calibri"/>
                <w:sz w:val="22"/>
                <w:szCs w:val="22"/>
              </w:rPr>
            </w:pPr>
          </w:p>
        </w:tc>
      </w:tr>
      <w:tr w:rsidR="0075378C" w14:paraId="15C99351" w14:textId="77777777">
        <w:trPr>
          <w:trHeight w:val="360"/>
          <w:jc w:val="center"/>
        </w:trPr>
        <w:tc>
          <w:tcPr>
            <w:tcW w:w="14398" w:type="dxa"/>
            <w:gridSpan w:val="4"/>
            <w:tcBorders>
              <w:top w:val="single" w:sz="4" w:space="0" w:color="000000"/>
              <w:left w:val="single" w:sz="4" w:space="0" w:color="000000"/>
              <w:bottom w:val="single" w:sz="4" w:space="0" w:color="000000"/>
            </w:tcBorders>
            <w:shd w:val="clear" w:color="auto" w:fill="F2F2F2"/>
            <w:tcMar>
              <w:top w:w="0" w:type="dxa"/>
              <w:left w:w="115" w:type="dxa"/>
              <w:bottom w:w="0" w:type="dxa"/>
              <w:right w:w="115" w:type="dxa"/>
            </w:tcMar>
            <w:vAlign w:val="center"/>
          </w:tcPr>
          <w:p w14:paraId="0FE66BFD" w14:textId="77777777" w:rsidR="0075378C" w:rsidRDefault="00576F04">
            <w:pPr>
              <w:rPr>
                <w:rFonts w:ascii="Calibri" w:eastAsia="Calibri" w:hAnsi="Calibri" w:cs="Calibri"/>
                <w:sz w:val="22"/>
                <w:szCs w:val="22"/>
              </w:rPr>
            </w:pPr>
            <w:r>
              <w:rPr>
                <w:rFonts w:ascii="Calibri" w:eastAsia="Calibri" w:hAnsi="Calibri" w:cs="Calibri"/>
                <w:b/>
                <w:sz w:val="22"/>
                <w:szCs w:val="22"/>
              </w:rPr>
              <w:lastRenderedPageBreak/>
              <w:t xml:space="preserve">1.f Identify Lesson Topics and Learning Goals: </w:t>
            </w:r>
            <w:r w:rsidR="00425503">
              <w:rPr>
                <w:rFonts w:ascii="Calibri" w:eastAsia="Calibri" w:hAnsi="Calibri" w:cs="Calibri"/>
                <w:sz w:val="22"/>
                <w:szCs w:val="22"/>
              </w:rPr>
              <w:t>List main lesson concepts related to grade level PEs/standards that support student learning goals in figuring out the anchoring phenomenon; revise as needed.</w:t>
            </w:r>
          </w:p>
        </w:tc>
      </w:tr>
      <w:tr w:rsidR="0075378C" w14:paraId="3EE3E026" w14:textId="77777777">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1B4E60" w14:textId="77777777" w:rsidR="0040548E" w:rsidRDefault="00A971E8">
            <w:pPr>
              <w:rPr>
                <w:rFonts w:ascii="Calibri" w:eastAsia="Calibri" w:hAnsi="Calibri" w:cs="Calibri"/>
                <w:sz w:val="22"/>
                <w:szCs w:val="22"/>
              </w:rPr>
            </w:pPr>
            <w:r>
              <w:rPr>
                <w:rFonts w:ascii="Calibri" w:eastAsia="Calibri" w:hAnsi="Calibri" w:cs="Calibri"/>
                <w:sz w:val="22"/>
                <w:szCs w:val="22"/>
              </w:rPr>
              <w:t xml:space="preserve">Topics: </w:t>
            </w:r>
          </w:p>
          <w:p w14:paraId="7C192B41" w14:textId="405C44C8" w:rsidR="0075378C" w:rsidRDefault="00A971E8">
            <w:pPr>
              <w:rPr>
                <w:rFonts w:ascii="Calibri" w:eastAsia="Calibri" w:hAnsi="Calibri" w:cs="Calibri"/>
                <w:sz w:val="22"/>
                <w:szCs w:val="22"/>
              </w:rPr>
            </w:pPr>
            <w:r>
              <w:rPr>
                <w:rFonts w:ascii="Calibri" w:eastAsia="Calibri" w:hAnsi="Calibri" w:cs="Calibri"/>
                <w:sz w:val="22"/>
                <w:szCs w:val="22"/>
              </w:rPr>
              <w:t xml:space="preserve">Velocity </w:t>
            </w:r>
            <w:r w:rsidR="0040548E">
              <w:rPr>
                <w:rFonts w:ascii="Calibri" w:eastAsia="Calibri" w:hAnsi="Calibri" w:cs="Calibri"/>
                <w:sz w:val="22"/>
                <w:szCs w:val="22"/>
              </w:rPr>
              <w:t xml:space="preserve">/ river flow velocity </w:t>
            </w:r>
          </w:p>
          <w:p w14:paraId="2707C193" w14:textId="77777777" w:rsidR="0040548E" w:rsidRDefault="0040548E">
            <w:pPr>
              <w:rPr>
                <w:rFonts w:ascii="Calibri" w:eastAsia="Calibri" w:hAnsi="Calibri" w:cs="Calibri"/>
                <w:sz w:val="22"/>
                <w:szCs w:val="22"/>
              </w:rPr>
            </w:pPr>
            <w:r>
              <w:rPr>
                <w:rFonts w:ascii="Calibri" w:eastAsia="Calibri" w:hAnsi="Calibri" w:cs="Calibri"/>
                <w:sz w:val="22"/>
                <w:szCs w:val="22"/>
              </w:rPr>
              <w:t>Velocity’s influence on erosional processes</w:t>
            </w:r>
          </w:p>
          <w:p w14:paraId="38F536FF" w14:textId="77777777" w:rsidR="0040548E" w:rsidRDefault="0040548E">
            <w:pPr>
              <w:rPr>
                <w:rFonts w:ascii="Calibri" w:eastAsia="Calibri" w:hAnsi="Calibri" w:cs="Calibri"/>
                <w:sz w:val="22"/>
                <w:szCs w:val="22"/>
              </w:rPr>
            </w:pPr>
            <w:r>
              <w:rPr>
                <w:rFonts w:ascii="Calibri" w:eastAsia="Calibri" w:hAnsi="Calibri" w:cs="Calibri"/>
                <w:sz w:val="22"/>
                <w:szCs w:val="22"/>
              </w:rPr>
              <w:t>Velocity’s influence on sedimentation processes</w:t>
            </w:r>
          </w:p>
          <w:p w14:paraId="1C93CE71" w14:textId="77777777" w:rsidR="0040548E" w:rsidRDefault="0040548E">
            <w:pPr>
              <w:rPr>
                <w:rFonts w:ascii="Calibri" w:eastAsia="Calibri" w:hAnsi="Calibri" w:cs="Calibri"/>
                <w:sz w:val="22"/>
                <w:szCs w:val="22"/>
              </w:rPr>
            </w:pPr>
          </w:p>
          <w:p w14:paraId="4B22E31D" w14:textId="77777777" w:rsidR="0040548E" w:rsidRPr="0040548E" w:rsidRDefault="0040548E" w:rsidP="0040548E">
            <w:pPr>
              <w:rPr>
                <w:rFonts w:ascii="Calibri" w:eastAsia="Calibri" w:hAnsi="Calibri" w:cs="Calibri"/>
                <w:sz w:val="22"/>
                <w:szCs w:val="22"/>
              </w:rPr>
            </w:pPr>
            <w:r>
              <w:rPr>
                <w:rFonts w:ascii="Calibri" w:eastAsia="Calibri" w:hAnsi="Calibri" w:cs="Calibri"/>
                <w:sz w:val="22"/>
                <w:szCs w:val="22"/>
              </w:rPr>
              <w:t>Learning Goals:</w:t>
            </w:r>
            <w:r>
              <w:t xml:space="preserve"> </w:t>
            </w:r>
            <w:r>
              <w:rPr>
                <w:rFonts w:ascii="Calibri" w:eastAsia="Calibri" w:hAnsi="Calibri" w:cs="Calibri"/>
                <w:sz w:val="22"/>
                <w:szCs w:val="22"/>
              </w:rPr>
              <w:t xml:space="preserve">Students will be able to explain the claim of </w:t>
            </w:r>
            <w:r w:rsidRPr="0040548E">
              <w:rPr>
                <w:rFonts w:ascii="Calibri" w:eastAsia="Calibri" w:hAnsi="Calibri" w:cs="Calibri"/>
                <w:sz w:val="22"/>
                <w:szCs w:val="22"/>
              </w:rPr>
              <w:t>Newton’s second law of motion describes the mathematical relationship</w:t>
            </w:r>
          </w:p>
          <w:p w14:paraId="710B9AA4" w14:textId="6C310A33" w:rsidR="0040548E" w:rsidRDefault="0040548E" w:rsidP="00414BE0">
            <w:pPr>
              <w:rPr>
                <w:rFonts w:ascii="Calibri" w:eastAsia="Calibri" w:hAnsi="Calibri" w:cs="Calibri"/>
                <w:sz w:val="22"/>
                <w:szCs w:val="22"/>
              </w:rPr>
            </w:pPr>
            <w:r w:rsidRPr="0040548E">
              <w:rPr>
                <w:rFonts w:ascii="Calibri" w:eastAsia="Calibri" w:hAnsi="Calibri" w:cs="Calibri"/>
                <w:sz w:val="22"/>
                <w:szCs w:val="22"/>
              </w:rPr>
              <w:t>among the net force on a macroscopic object, its mass, and i</w:t>
            </w:r>
            <w:r w:rsidR="00414BE0">
              <w:rPr>
                <w:rFonts w:ascii="Calibri" w:eastAsia="Calibri" w:hAnsi="Calibri" w:cs="Calibri"/>
                <w:sz w:val="22"/>
                <w:szCs w:val="22"/>
              </w:rPr>
              <w:t>ts velocity,</w:t>
            </w:r>
            <w:r>
              <w:rPr>
                <w:rFonts w:ascii="Calibri" w:eastAsia="Calibri" w:hAnsi="Calibri" w:cs="Calibri"/>
                <w:sz w:val="22"/>
                <w:szCs w:val="22"/>
              </w:rPr>
              <w:t xml:space="preserve"> usin</w:t>
            </w:r>
            <w:r w:rsidR="00414BE0">
              <w:rPr>
                <w:rFonts w:ascii="Calibri" w:eastAsia="Calibri" w:hAnsi="Calibri" w:cs="Calibri"/>
                <w:sz w:val="22"/>
                <w:szCs w:val="22"/>
              </w:rPr>
              <w:t>g</w:t>
            </w:r>
            <w:r w:rsidRPr="0040548E">
              <w:rPr>
                <w:rFonts w:ascii="Calibri" w:eastAsia="Calibri" w:hAnsi="Calibri" w:cs="Calibri"/>
                <w:sz w:val="22"/>
                <w:szCs w:val="22"/>
              </w:rPr>
              <w:t xml:space="preserve"> data</w:t>
            </w:r>
            <w:r w:rsidR="00414BE0">
              <w:rPr>
                <w:rFonts w:ascii="Calibri" w:eastAsia="Calibri" w:hAnsi="Calibri" w:cs="Calibri"/>
                <w:sz w:val="22"/>
                <w:szCs w:val="22"/>
              </w:rPr>
              <w:t xml:space="preserve"> including a </w:t>
            </w:r>
            <w:r w:rsidRPr="0040548E">
              <w:rPr>
                <w:rFonts w:ascii="Calibri" w:eastAsia="Calibri" w:hAnsi="Calibri" w:cs="Calibri"/>
                <w:sz w:val="22"/>
                <w:szCs w:val="22"/>
              </w:rPr>
              <w:t>graph of</w:t>
            </w:r>
            <w:r w:rsidR="00414BE0">
              <w:rPr>
                <w:rFonts w:ascii="Calibri" w:eastAsia="Calibri" w:hAnsi="Calibri" w:cs="Calibri"/>
                <w:sz w:val="22"/>
                <w:szCs w:val="22"/>
              </w:rPr>
              <w:t xml:space="preserve"> </w:t>
            </w:r>
            <w:r w:rsidRPr="0040548E">
              <w:rPr>
                <w:rFonts w:ascii="Calibri" w:eastAsia="Calibri" w:hAnsi="Calibri" w:cs="Calibri"/>
                <w:sz w:val="22"/>
                <w:szCs w:val="22"/>
              </w:rPr>
              <w:t xml:space="preserve">velocity as a function </w:t>
            </w:r>
            <w:r w:rsidR="00414BE0">
              <w:rPr>
                <w:rFonts w:ascii="Calibri" w:eastAsia="Calibri" w:hAnsi="Calibri" w:cs="Calibri"/>
                <w:sz w:val="22"/>
                <w:szCs w:val="22"/>
              </w:rPr>
              <w:t>of particle size</w:t>
            </w:r>
            <w:r w:rsidRPr="0040548E">
              <w:rPr>
                <w:rFonts w:ascii="Calibri" w:eastAsia="Calibri" w:hAnsi="Calibri" w:cs="Calibri"/>
                <w:sz w:val="22"/>
                <w:szCs w:val="22"/>
              </w:rPr>
              <w:t xml:space="preserve"> for objects subject to a net unbalanced force</w:t>
            </w:r>
            <w:r w:rsidR="00414BE0">
              <w:rPr>
                <w:rFonts w:ascii="Calibri" w:eastAsia="Calibri" w:hAnsi="Calibri" w:cs="Calibri"/>
                <w:sz w:val="22"/>
                <w:szCs w:val="22"/>
              </w:rPr>
              <w:t xml:space="preserve"> of flowing water, and mathematical equations.</w:t>
            </w:r>
          </w:p>
          <w:p w14:paraId="1D2E5957" w14:textId="77777777" w:rsidR="00710CA7" w:rsidRDefault="00710CA7" w:rsidP="00710CA7">
            <w:pPr>
              <w:rPr>
                <w:rFonts w:ascii="Calibri" w:eastAsia="Calibri" w:hAnsi="Calibri" w:cs="Calibri"/>
                <w:sz w:val="22"/>
                <w:szCs w:val="22"/>
              </w:rPr>
            </w:pPr>
            <w:r>
              <w:rPr>
                <w:rFonts w:ascii="Calibri" w:eastAsia="Calibri" w:hAnsi="Calibri" w:cs="Calibri"/>
                <w:sz w:val="22"/>
                <w:szCs w:val="22"/>
              </w:rPr>
              <w:t>Students will be able apply their understanding of velocity to examine and explain natural processes.</w:t>
            </w:r>
          </w:p>
          <w:p w14:paraId="71254C0F" w14:textId="1B48B379" w:rsidR="0040548E" w:rsidRDefault="0040548E" w:rsidP="0040548E">
            <w:pPr>
              <w:rPr>
                <w:rFonts w:ascii="Calibri" w:eastAsia="Calibri" w:hAnsi="Calibri" w:cs="Calibri"/>
                <w:sz w:val="22"/>
                <w:szCs w:val="22"/>
              </w:rPr>
            </w:pPr>
          </w:p>
        </w:tc>
      </w:tr>
      <w:tr w:rsidR="0075378C" w14:paraId="6D02FF4E"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471ADFA8"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1.g Select Lesson Resources: </w:t>
            </w:r>
            <w:r w:rsidR="00425503">
              <w:rPr>
                <w:rFonts w:ascii="Calibri" w:eastAsia="Calibri" w:hAnsi="Calibri" w:cs="Calibri"/>
                <w:sz w:val="22"/>
                <w:szCs w:val="22"/>
              </w:rPr>
              <w:t xml:space="preserve">Identify resources to develop lessons that address the PEs/standards and investigate the anchoring phenomenon through a variety of sequenced activities; revise as needed (include title and URL).                                                                                                                                                                                               </w:t>
            </w:r>
          </w:p>
        </w:tc>
      </w:tr>
      <w:tr w:rsidR="0075378C" w14:paraId="27199D75" w14:textId="77777777">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04EA08" w14:textId="26E7BAC5" w:rsidR="0075378C" w:rsidRDefault="00AB7DA4">
            <w:pPr>
              <w:rPr>
                <w:rFonts w:ascii="Calibri" w:eastAsia="Calibri" w:hAnsi="Calibri" w:cs="Calibri"/>
                <w:color w:val="auto"/>
              </w:rPr>
            </w:pPr>
            <w:r>
              <w:rPr>
                <w:rFonts w:ascii="Calibri" w:eastAsia="Calibri" w:hAnsi="Calibri" w:cs="Calibri"/>
                <w:color w:val="auto"/>
              </w:rPr>
              <w:t xml:space="preserve">Stream Sediments: </w:t>
            </w:r>
            <w:hyperlink r:id="rId26" w:history="1">
              <w:r w:rsidRPr="00FC1BDE">
                <w:rPr>
                  <w:rStyle w:val="Hyperlink"/>
                </w:rPr>
                <w:t>https://www4.uwsp.edu/geo/faculty/lemke/geomorphology/lectures/03_stream_sediment.html</w:t>
              </w:r>
            </w:hyperlink>
            <w:r>
              <w:rPr>
                <w:rFonts w:ascii="Calibri" w:eastAsia="Calibri" w:hAnsi="Calibri" w:cs="Calibri"/>
                <w:color w:val="auto"/>
              </w:rPr>
              <w:t xml:space="preserve"> </w:t>
            </w:r>
          </w:p>
          <w:p w14:paraId="22F4D802" w14:textId="77777777" w:rsidR="00445A4F" w:rsidRDefault="00445A4F">
            <w:pPr>
              <w:rPr>
                <w:rFonts w:ascii="Calibri" w:eastAsia="Calibri" w:hAnsi="Calibri" w:cs="Calibri"/>
                <w:color w:val="auto"/>
              </w:rPr>
            </w:pPr>
          </w:p>
          <w:p w14:paraId="7B4E7FA1" w14:textId="51549F4E" w:rsidR="00445A4F" w:rsidRDefault="00445A4F" w:rsidP="00445A4F">
            <w:pPr>
              <w:keepNext/>
              <w:spacing w:after="160" w:line="480" w:lineRule="auto"/>
              <w:rPr>
                <w:rFonts w:ascii="Times New Roman" w:hAnsi="Times New Roman" w:cs="Times New Roman"/>
                <w:bCs/>
                <w:shd w:val="clear" w:color="auto" w:fill="FFFFFF"/>
              </w:rPr>
            </w:pPr>
            <w:r>
              <w:rPr>
                <w:rFonts w:ascii="Times New Roman" w:hAnsi="Times New Roman" w:cs="Times New Roman"/>
                <w:bCs/>
                <w:shd w:val="clear" w:color="auto" w:fill="FFFFFF"/>
              </w:rPr>
              <w:t xml:space="preserve">USGS, Texas Water Dashboard: </w:t>
            </w:r>
            <w:hyperlink r:id="rId27" w:history="1">
              <w:r w:rsidRPr="00445A4F">
                <w:rPr>
                  <w:rStyle w:val="Hyperlink"/>
                  <w:rFonts w:ascii="Times New Roman" w:hAnsi="Times New Roman" w:cs="Times New Roman"/>
                  <w:bCs/>
                  <w:shd w:val="clear" w:color="auto" w:fill="FFFFFF"/>
                </w:rPr>
                <w:t>https://txpub.usgs.gov/txwaterdashboard/index.html</w:t>
              </w:r>
            </w:hyperlink>
            <w:r w:rsidRPr="00445A4F">
              <w:rPr>
                <w:rFonts w:ascii="Times New Roman" w:hAnsi="Times New Roman" w:cs="Times New Roman"/>
                <w:bCs/>
                <w:shd w:val="clear" w:color="auto" w:fill="FFFFFF"/>
              </w:rPr>
              <w:t xml:space="preserve"> </w:t>
            </w:r>
          </w:p>
          <w:p w14:paraId="139335A3" w14:textId="4BFCE724" w:rsidR="00445A4F" w:rsidRDefault="00445A4F" w:rsidP="00445A4F">
            <w:pPr>
              <w:keepNext/>
              <w:spacing w:after="160" w:line="480" w:lineRule="auto"/>
              <w:rPr>
                <w:rFonts w:ascii="Times New Roman" w:hAnsi="Times New Roman" w:cs="Times New Roman"/>
                <w:bCs/>
                <w:color w:val="0000FF"/>
                <w:u w:val="single"/>
                <w:shd w:val="clear" w:color="auto" w:fill="FFFFFF"/>
              </w:rPr>
            </w:pPr>
            <w:r>
              <w:rPr>
                <w:rFonts w:ascii="Times New Roman" w:hAnsi="Times New Roman" w:cs="Times New Roman"/>
                <w:bCs/>
                <w:shd w:val="clear" w:color="auto" w:fill="FFFFFF"/>
              </w:rPr>
              <w:t xml:space="preserve">NOAA-National Weather Service-National Observations: </w:t>
            </w:r>
            <w:hyperlink r:id="rId28" w:history="1">
              <w:r w:rsidRPr="00445A4F">
                <w:rPr>
                  <w:rStyle w:val="Hyperlink"/>
                  <w:rFonts w:ascii="Times New Roman" w:hAnsi="Times New Roman" w:cs="Times New Roman"/>
                  <w:bCs/>
                  <w:shd w:val="clear" w:color="auto" w:fill="FFFFFF"/>
                </w:rPr>
                <w:t>https://water.weather.gov/ahps/</w:t>
              </w:r>
            </w:hyperlink>
          </w:p>
          <w:p w14:paraId="3E983AFA" w14:textId="6BB5F661" w:rsidR="00445A4F" w:rsidRPr="00445A4F" w:rsidRDefault="00445A4F" w:rsidP="00445A4F">
            <w:pPr>
              <w:keepNext/>
              <w:spacing w:after="160" w:line="480" w:lineRule="auto"/>
              <w:rPr>
                <w:rFonts w:ascii="Times New Roman" w:hAnsi="Times New Roman" w:cs="Times New Roman"/>
                <w:bCs/>
                <w:shd w:val="clear" w:color="auto" w:fill="FFFFFF"/>
              </w:rPr>
            </w:pPr>
            <w:r>
              <w:rPr>
                <w:rFonts w:ascii="Calibri" w:eastAsia="Calibri" w:hAnsi="Calibri" w:cs="Calibri"/>
                <w:color w:val="auto"/>
              </w:rPr>
              <w:t xml:space="preserve"> Science-Physics-Fluid: How to calculate flow rates: </w:t>
            </w:r>
            <w:hyperlink r:id="rId29" w:history="1">
              <w:r w:rsidRPr="00FC1BDE">
                <w:rPr>
                  <w:rStyle w:val="Hyperlink"/>
                </w:rPr>
                <w:t>https://sciencing.com/definition-of-hydraulic-pneumatic-systems-13637116.html</w:t>
              </w:r>
            </w:hyperlink>
          </w:p>
          <w:p w14:paraId="270933EC" w14:textId="0455D625" w:rsidR="00445A4F" w:rsidRDefault="00445A4F">
            <w:pPr>
              <w:rPr>
                <w:rFonts w:ascii="Calibri" w:eastAsia="Calibri" w:hAnsi="Calibri" w:cs="Calibri"/>
                <w:sz w:val="22"/>
                <w:szCs w:val="22"/>
              </w:rPr>
            </w:pPr>
          </w:p>
        </w:tc>
      </w:tr>
    </w:tbl>
    <w:p w14:paraId="1CBA583D" w14:textId="77777777" w:rsidR="0075378C" w:rsidRDefault="00576F04">
      <w:pPr>
        <w:spacing w:before="40"/>
        <w:rPr>
          <w:sz w:val="22"/>
          <w:szCs w:val="22"/>
        </w:rPr>
      </w:pPr>
      <w:r>
        <w:br w:type="page"/>
      </w:r>
    </w:p>
    <w:p w14:paraId="33D7E19F" w14:textId="77777777" w:rsidR="0075378C" w:rsidRDefault="0075378C">
      <w:pPr>
        <w:spacing w:before="40"/>
      </w:pPr>
    </w:p>
    <w:tbl>
      <w:tblPr>
        <w:tblStyle w:val="a1"/>
        <w:tblW w:w="144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1470"/>
        <w:gridCol w:w="2400"/>
        <w:gridCol w:w="2400"/>
        <w:gridCol w:w="465"/>
        <w:gridCol w:w="1980"/>
        <w:gridCol w:w="2355"/>
      </w:tblGrid>
      <w:tr w:rsidR="0075378C" w:rsidRPr="00AC74A4" w14:paraId="527FD286" w14:textId="77777777" w:rsidTr="00FD1A64">
        <w:trPr>
          <w:trHeight w:val="720"/>
        </w:trPr>
        <w:tc>
          <w:tcPr>
            <w:tcW w:w="3330" w:type="dxa"/>
            <w:tcBorders>
              <w:top w:val="single" w:sz="4" w:space="0" w:color="000000"/>
              <w:left w:val="single" w:sz="4" w:space="0" w:color="000000"/>
              <w:bottom w:val="single" w:sz="4" w:space="0" w:color="000000"/>
            </w:tcBorders>
            <w:shd w:val="clear" w:color="auto" w:fill="8DB3E2"/>
            <w:tcMar>
              <w:top w:w="0" w:type="dxa"/>
              <w:left w:w="115" w:type="dxa"/>
              <w:bottom w:w="0" w:type="dxa"/>
              <w:right w:w="115" w:type="dxa"/>
            </w:tcMar>
            <w:vAlign w:val="center"/>
          </w:tcPr>
          <w:p w14:paraId="7BF752D8" w14:textId="77777777" w:rsidR="0075378C" w:rsidRDefault="00576F04">
            <w:pPr>
              <w:jc w:val="center"/>
            </w:pPr>
            <w:r>
              <w:rPr>
                <w:b/>
                <w:noProof/>
                <w:sz w:val="22"/>
                <w:szCs w:val="22"/>
              </w:rPr>
              <w:drawing>
                <wp:inline distT="114300" distB="114300" distL="114300" distR="114300" wp14:anchorId="653D4993" wp14:editId="7B3C852F">
                  <wp:extent cx="635635" cy="6810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0"/>
                          <a:srcRect/>
                          <a:stretch>
                            <a:fillRect/>
                          </a:stretch>
                        </pic:blipFill>
                        <pic:spPr>
                          <a:xfrm>
                            <a:off x="0" y="0"/>
                            <a:ext cx="635635" cy="681038"/>
                          </a:xfrm>
                          <a:prstGeom prst="rect">
                            <a:avLst/>
                          </a:prstGeom>
                          <a:ln/>
                        </pic:spPr>
                      </pic:pic>
                    </a:graphicData>
                  </a:graphic>
                </wp:inline>
              </w:drawing>
            </w:r>
          </w:p>
        </w:tc>
        <w:tc>
          <w:tcPr>
            <w:tcW w:w="11070" w:type="dxa"/>
            <w:gridSpan w:val="6"/>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tcPr>
          <w:p w14:paraId="5A32309D" w14:textId="77777777" w:rsidR="0075378C" w:rsidRPr="00AC74A4" w:rsidRDefault="00576F04">
            <w:pPr>
              <w:widowControl w:val="0"/>
              <w:spacing w:line="276" w:lineRule="auto"/>
              <w:jc w:val="center"/>
              <w:rPr>
                <w:rFonts w:ascii="Calibri" w:eastAsia="Calibri" w:hAnsi="Calibri" w:cs="Calibri"/>
                <w:b/>
                <w:sz w:val="36"/>
                <w:szCs w:val="36"/>
                <w:lang w:val="fr-FR"/>
              </w:rPr>
            </w:pPr>
            <w:r w:rsidRPr="00AC74A4">
              <w:rPr>
                <w:rFonts w:ascii="Calibri" w:eastAsia="Calibri" w:hAnsi="Calibri" w:cs="Calibri"/>
                <w:b/>
                <w:sz w:val="36"/>
                <w:szCs w:val="36"/>
                <w:lang w:val="fr-FR"/>
              </w:rPr>
              <w:t>Lesson Plan Template (Part B)</w:t>
            </w:r>
          </w:p>
        </w:tc>
      </w:tr>
      <w:tr w:rsidR="0075378C" w:rsidRPr="00AC74A4" w14:paraId="2A920658" w14:textId="77777777" w:rsidTr="00FD1A64">
        <w:trPr>
          <w:trHeight w:val="360"/>
        </w:trPr>
        <w:tc>
          <w:tcPr>
            <w:tcW w:w="14400" w:type="dxa"/>
            <w:gridSpan w:val="7"/>
            <w:shd w:val="clear" w:color="auto" w:fill="DBE5F1"/>
            <w:vAlign w:val="center"/>
          </w:tcPr>
          <w:p w14:paraId="0CBC3035" w14:textId="77777777" w:rsidR="0075378C" w:rsidRPr="00AC74A4" w:rsidRDefault="0075378C">
            <w:pPr>
              <w:jc w:val="center"/>
              <w:rPr>
                <w:rFonts w:ascii="Calibri" w:eastAsia="Calibri" w:hAnsi="Calibri" w:cs="Calibri"/>
                <w:lang w:val="fr-FR"/>
              </w:rPr>
            </w:pPr>
          </w:p>
        </w:tc>
      </w:tr>
      <w:tr w:rsidR="004277EF" w14:paraId="7E85E0D9" w14:textId="77777777" w:rsidTr="00FD1A64">
        <w:trPr>
          <w:trHeight w:val="720"/>
        </w:trPr>
        <w:tc>
          <w:tcPr>
            <w:tcW w:w="3330" w:type="dxa"/>
            <w:tcBorders>
              <w:bottom w:val="single" w:sz="4" w:space="0" w:color="000000"/>
            </w:tcBorders>
            <w:shd w:val="clear" w:color="auto" w:fill="F2F2F2"/>
            <w:tcMar>
              <w:top w:w="0" w:type="dxa"/>
              <w:left w:w="115" w:type="dxa"/>
              <w:bottom w:w="0" w:type="dxa"/>
              <w:right w:w="115" w:type="dxa"/>
            </w:tcMar>
            <w:vAlign w:val="center"/>
          </w:tcPr>
          <w:p w14:paraId="3F0A3470" w14:textId="77777777" w:rsidR="004277EF" w:rsidRDefault="004277EF" w:rsidP="004277EF">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Grade and Subject</w:t>
            </w:r>
          </w:p>
        </w:tc>
        <w:tc>
          <w:tcPr>
            <w:tcW w:w="6735" w:type="dxa"/>
            <w:gridSpan w:val="4"/>
            <w:tcBorders>
              <w:bottom w:val="single" w:sz="4" w:space="0" w:color="000000"/>
            </w:tcBorders>
            <w:shd w:val="clear" w:color="auto" w:fill="auto"/>
            <w:vAlign w:val="center"/>
          </w:tcPr>
          <w:p w14:paraId="058A77B2" w14:textId="1AB5F74E" w:rsidR="004277EF" w:rsidRDefault="00A971E8" w:rsidP="004277EF">
            <w:pPr>
              <w:ind w:left="90"/>
              <w:rPr>
                <w:sz w:val="20"/>
                <w:szCs w:val="20"/>
              </w:rPr>
            </w:pPr>
            <w:r>
              <w:rPr>
                <w:sz w:val="20"/>
                <w:szCs w:val="20"/>
              </w:rPr>
              <w:t>Physics</w:t>
            </w:r>
          </w:p>
        </w:tc>
        <w:tc>
          <w:tcPr>
            <w:tcW w:w="1980" w:type="dxa"/>
            <w:tcBorders>
              <w:bottom w:val="single" w:sz="4" w:space="0" w:color="000000"/>
            </w:tcBorders>
            <w:shd w:val="clear" w:color="auto" w:fill="F2F2F2"/>
            <w:vAlign w:val="center"/>
          </w:tcPr>
          <w:p w14:paraId="2C1E9453" w14:textId="77777777" w:rsidR="004277EF" w:rsidRDefault="004277EF" w:rsidP="004277EF">
            <w:pPr>
              <w:jc w:val="center"/>
              <w:rPr>
                <w:rFonts w:ascii="Calibri" w:eastAsia="Calibri" w:hAnsi="Calibri" w:cs="Calibri"/>
                <w:b/>
                <w:sz w:val="22"/>
                <w:szCs w:val="22"/>
              </w:rPr>
            </w:pPr>
            <w:r>
              <w:rPr>
                <w:rFonts w:ascii="Calibri" w:eastAsia="Calibri" w:hAnsi="Calibri" w:cs="Calibri"/>
                <w:b/>
                <w:sz w:val="22"/>
                <w:szCs w:val="22"/>
              </w:rPr>
              <w:t>Instructional Time</w:t>
            </w:r>
          </w:p>
          <w:p w14:paraId="2C2CF185" w14:textId="77777777" w:rsidR="004277EF" w:rsidRPr="003B4092" w:rsidRDefault="004277EF" w:rsidP="004277EF">
            <w:pPr>
              <w:ind w:left="90"/>
              <w:jc w:val="center"/>
              <w:rPr>
                <w:rFonts w:asciiTheme="majorHAnsi" w:hAnsiTheme="majorHAnsi"/>
                <w:b/>
                <w:sz w:val="20"/>
                <w:szCs w:val="20"/>
              </w:rPr>
            </w:pPr>
            <w:r w:rsidRPr="003B4092">
              <w:rPr>
                <w:rFonts w:ascii="Calibri" w:eastAsia="Calibri" w:hAnsi="Calibri" w:cs="Calibri"/>
                <w:sz w:val="20"/>
                <w:szCs w:val="20"/>
              </w:rPr>
              <w:t>(min.)</w:t>
            </w:r>
          </w:p>
        </w:tc>
        <w:tc>
          <w:tcPr>
            <w:tcW w:w="2355" w:type="dxa"/>
            <w:tcBorders>
              <w:bottom w:val="single" w:sz="4" w:space="0" w:color="000000"/>
            </w:tcBorders>
            <w:shd w:val="clear" w:color="auto" w:fill="auto"/>
            <w:vAlign w:val="center"/>
          </w:tcPr>
          <w:p w14:paraId="533A4C17" w14:textId="5E6F3509" w:rsidR="004277EF" w:rsidRDefault="008D4307" w:rsidP="008D4307">
            <w:pPr>
              <w:ind w:left="90"/>
              <w:jc w:val="center"/>
              <w:rPr>
                <w:rFonts w:ascii="Calibri" w:eastAsia="Calibri" w:hAnsi="Calibri" w:cs="Calibri"/>
                <w:sz w:val="20"/>
                <w:szCs w:val="20"/>
              </w:rPr>
            </w:pPr>
            <w:r>
              <w:rPr>
                <w:rFonts w:ascii="Calibri" w:eastAsia="Calibri" w:hAnsi="Calibri" w:cs="Calibri"/>
                <w:sz w:val="20"/>
                <w:szCs w:val="20"/>
              </w:rPr>
              <w:t>2 days</w:t>
            </w:r>
          </w:p>
        </w:tc>
      </w:tr>
      <w:tr w:rsidR="0075378C" w14:paraId="623120C7" w14:textId="77777777" w:rsidTr="00FD1A64">
        <w:trPr>
          <w:trHeight w:val="720"/>
        </w:trPr>
        <w:tc>
          <w:tcPr>
            <w:tcW w:w="3330" w:type="dxa"/>
            <w:shd w:val="clear" w:color="auto" w:fill="F2F2F2"/>
            <w:vAlign w:val="center"/>
          </w:tcPr>
          <w:p w14:paraId="710FE482"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Lesson Title (Topic)</w:t>
            </w:r>
          </w:p>
        </w:tc>
        <w:tc>
          <w:tcPr>
            <w:tcW w:w="11070" w:type="dxa"/>
            <w:gridSpan w:val="6"/>
            <w:vAlign w:val="center"/>
          </w:tcPr>
          <w:p w14:paraId="09BE3CDA" w14:textId="79AB002D" w:rsidR="0075378C" w:rsidRDefault="00A971E8">
            <w:pPr>
              <w:tabs>
                <w:tab w:val="left" w:pos="90"/>
              </w:tabs>
              <w:ind w:left="90"/>
              <w:rPr>
                <w:rFonts w:ascii="Calibri" w:eastAsia="Calibri" w:hAnsi="Calibri" w:cs="Calibri"/>
                <w:sz w:val="20"/>
                <w:szCs w:val="20"/>
              </w:rPr>
            </w:pPr>
            <w:r>
              <w:rPr>
                <w:rFonts w:ascii="Calibri" w:eastAsia="Calibri" w:hAnsi="Calibri" w:cs="Calibri"/>
                <w:sz w:val="20"/>
                <w:szCs w:val="20"/>
              </w:rPr>
              <w:t>Velocity</w:t>
            </w:r>
          </w:p>
        </w:tc>
      </w:tr>
      <w:tr w:rsidR="0075378C" w14:paraId="73344C69" w14:textId="77777777" w:rsidTr="00FD1A64">
        <w:trPr>
          <w:trHeight w:val="720"/>
        </w:trPr>
        <w:tc>
          <w:tcPr>
            <w:tcW w:w="3330" w:type="dxa"/>
            <w:shd w:val="clear" w:color="auto" w:fill="F2F2F2"/>
            <w:vAlign w:val="center"/>
          </w:tcPr>
          <w:p w14:paraId="11C36B3B"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Anchoring Phenomenon</w:t>
            </w:r>
          </w:p>
          <w:p w14:paraId="10F5705B" w14:textId="77777777" w:rsidR="0075378C" w:rsidRDefault="00576F04">
            <w:pPr>
              <w:jc w:val="center"/>
              <w:rPr>
                <w:rFonts w:ascii="Calibri" w:eastAsia="Calibri" w:hAnsi="Calibri" w:cs="Calibri"/>
                <w:sz w:val="22"/>
                <w:szCs w:val="22"/>
              </w:rPr>
            </w:pPr>
            <w:r>
              <w:rPr>
                <w:rFonts w:ascii="Calibri" w:eastAsia="Calibri" w:hAnsi="Calibri" w:cs="Calibri"/>
                <w:sz w:val="22"/>
                <w:szCs w:val="22"/>
              </w:rPr>
              <w:t>(copy from 1.b)</w:t>
            </w:r>
          </w:p>
        </w:tc>
        <w:tc>
          <w:tcPr>
            <w:tcW w:w="11070" w:type="dxa"/>
            <w:gridSpan w:val="6"/>
            <w:vAlign w:val="center"/>
          </w:tcPr>
          <w:p w14:paraId="32E41632" w14:textId="77985368" w:rsidR="0075378C" w:rsidRDefault="00A971E8">
            <w:pPr>
              <w:ind w:firstLine="90"/>
              <w:rPr>
                <w:sz w:val="20"/>
                <w:szCs w:val="20"/>
              </w:rPr>
            </w:pPr>
            <w:r>
              <w:rPr>
                <w:rFonts w:ascii="Calibri" w:eastAsia="Calibri" w:hAnsi="Calibri" w:cs="Calibri"/>
                <w:sz w:val="20"/>
                <w:szCs w:val="20"/>
              </w:rPr>
              <w:t>River flow velocity and sediment particle size.</w:t>
            </w:r>
          </w:p>
        </w:tc>
      </w:tr>
      <w:tr w:rsidR="0075378C" w14:paraId="216A1137" w14:textId="77777777" w:rsidTr="00FD1A64">
        <w:trPr>
          <w:trHeight w:val="720"/>
        </w:trPr>
        <w:tc>
          <w:tcPr>
            <w:tcW w:w="3330" w:type="dxa"/>
            <w:shd w:val="clear" w:color="auto" w:fill="F2F2F2"/>
            <w:vAlign w:val="center"/>
          </w:tcPr>
          <w:p w14:paraId="38644697"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Driving Question</w:t>
            </w:r>
          </w:p>
          <w:p w14:paraId="79F4DECD" w14:textId="77777777" w:rsidR="0075378C" w:rsidRDefault="00576F04">
            <w:pPr>
              <w:jc w:val="center"/>
              <w:rPr>
                <w:rFonts w:ascii="Calibri" w:eastAsia="Calibri" w:hAnsi="Calibri" w:cs="Calibri"/>
                <w:b/>
                <w:sz w:val="22"/>
                <w:szCs w:val="22"/>
              </w:rPr>
            </w:pPr>
            <w:r>
              <w:rPr>
                <w:rFonts w:ascii="Calibri" w:eastAsia="Calibri" w:hAnsi="Calibri" w:cs="Calibri"/>
                <w:sz w:val="22"/>
                <w:szCs w:val="22"/>
              </w:rPr>
              <w:t>(copy from 1.c)</w:t>
            </w:r>
          </w:p>
        </w:tc>
        <w:tc>
          <w:tcPr>
            <w:tcW w:w="11070" w:type="dxa"/>
            <w:gridSpan w:val="6"/>
          </w:tcPr>
          <w:p w14:paraId="42145768" w14:textId="1300FF4F" w:rsidR="0075378C" w:rsidRDefault="00A971E8">
            <w:pPr>
              <w:tabs>
                <w:tab w:val="left" w:pos="90"/>
              </w:tabs>
              <w:ind w:left="90"/>
              <w:rPr>
                <w:rFonts w:ascii="Calibri" w:eastAsia="Calibri" w:hAnsi="Calibri" w:cs="Calibri"/>
                <w:sz w:val="20"/>
                <w:szCs w:val="20"/>
              </w:rPr>
            </w:pPr>
            <w:r>
              <w:rPr>
                <w:rFonts w:ascii="Calibri" w:eastAsia="Calibri" w:hAnsi="Calibri" w:cs="Calibri"/>
                <w:sz w:val="20"/>
                <w:szCs w:val="20"/>
              </w:rPr>
              <w:t>How does river flow velocity impact sediment particle size and what other variables have an influence on this?</w:t>
            </w:r>
          </w:p>
        </w:tc>
      </w:tr>
      <w:tr w:rsidR="0075378C" w14:paraId="4BC3AD17" w14:textId="77777777" w:rsidTr="00FD1A64">
        <w:trPr>
          <w:trHeight w:val="360"/>
        </w:trPr>
        <w:tc>
          <w:tcPr>
            <w:tcW w:w="14400" w:type="dxa"/>
            <w:gridSpan w:val="7"/>
            <w:shd w:val="clear" w:color="auto" w:fill="DBE5F1"/>
            <w:vAlign w:val="center"/>
          </w:tcPr>
          <w:p w14:paraId="7D233C0D" w14:textId="77777777" w:rsidR="0075378C" w:rsidRDefault="00576F04">
            <w:pPr>
              <w:jc w:val="center"/>
              <w:rPr>
                <w:rFonts w:ascii="Calibri" w:eastAsia="Calibri" w:hAnsi="Calibri" w:cs="Calibri"/>
                <w:b/>
              </w:rPr>
            </w:pPr>
            <w:r>
              <w:rPr>
                <w:rFonts w:ascii="Calibri" w:eastAsia="Calibri" w:hAnsi="Calibri" w:cs="Calibri"/>
                <w:b/>
              </w:rPr>
              <w:t>Lesson Overview</w:t>
            </w:r>
          </w:p>
        </w:tc>
      </w:tr>
      <w:tr w:rsidR="0075378C" w14:paraId="6B6E660C" w14:textId="77777777" w:rsidTr="00FD1A64">
        <w:trPr>
          <w:trHeight w:val="360"/>
        </w:trPr>
        <w:tc>
          <w:tcPr>
            <w:tcW w:w="7200" w:type="dxa"/>
            <w:gridSpan w:val="3"/>
            <w:shd w:val="clear" w:color="auto" w:fill="F2F2F2"/>
          </w:tcPr>
          <w:p w14:paraId="2CD43AA0"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Summary</w:t>
            </w:r>
          </w:p>
          <w:p w14:paraId="64D9DBD9" w14:textId="77777777" w:rsidR="0075378C" w:rsidRDefault="00576F04">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(description)</w:t>
            </w:r>
          </w:p>
        </w:tc>
        <w:tc>
          <w:tcPr>
            <w:tcW w:w="7200" w:type="dxa"/>
            <w:gridSpan w:val="4"/>
            <w:shd w:val="clear" w:color="auto" w:fill="F2F2F2"/>
          </w:tcPr>
          <w:p w14:paraId="14D3F7DD"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Topics and Student Learning Goals</w:t>
            </w:r>
          </w:p>
          <w:p w14:paraId="22D89F92"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(copy from 1.f)</w:t>
            </w:r>
          </w:p>
        </w:tc>
      </w:tr>
      <w:tr w:rsidR="00414BE0" w14:paraId="7554D883" w14:textId="77777777" w:rsidTr="00FD1A64">
        <w:trPr>
          <w:trHeight w:val="3600"/>
        </w:trPr>
        <w:tc>
          <w:tcPr>
            <w:tcW w:w="7200" w:type="dxa"/>
            <w:gridSpan w:val="3"/>
          </w:tcPr>
          <w:p w14:paraId="5AE2B691" w14:textId="77777777" w:rsidR="00414BE0" w:rsidRDefault="002F1817" w:rsidP="00414BE0">
            <w:pPr>
              <w:tabs>
                <w:tab w:val="left" w:pos="90"/>
              </w:tabs>
              <w:rPr>
                <w:rFonts w:ascii="Calibri" w:eastAsia="Calibri" w:hAnsi="Calibri" w:cs="Calibri"/>
                <w:sz w:val="20"/>
                <w:szCs w:val="20"/>
              </w:rPr>
            </w:pPr>
            <w:r>
              <w:rPr>
                <w:rFonts w:ascii="Calibri" w:eastAsia="Calibri" w:hAnsi="Calibri" w:cs="Calibri"/>
                <w:sz w:val="20"/>
                <w:szCs w:val="20"/>
              </w:rPr>
              <w:t>River Flow Velocity and Sediment Particle Size Lesson</w:t>
            </w:r>
          </w:p>
          <w:p w14:paraId="054DDB8A" w14:textId="58B368BE" w:rsidR="002F1817" w:rsidRDefault="002F1817" w:rsidP="00414BE0">
            <w:pPr>
              <w:tabs>
                <w:tab w:val="left" w:pos="90"/>
              </w:tabs>
              <w:rPr>
                <w:rFonts w:ascii="Calibri" w:eastAsia="Calibri" w:hAnsi="Calibri" w:cs="Calibri"/>
                <w:sz w:val="20"/>
                <w:szCs w:val="20"/>
              </w:rPr>
            </w:pPr>
            <w:r>
              <w:rPr>
                <w:rFonts w:ascii="Calibri" w:eastAsia="Calibri" w:hAnsi="Calibri" w:cs="Calibri"/>
                <w:sz w:val="20"/>
                <w:szCs w:val="20"/>
              </w:rPr>
              <w:t xml:space="preserve">Students will be introduced to the basic relationship of river flow velocity and particle size using </w:t>
            </w:r>
            <w:r w:rsidR="00856F5F">
              <w:rPr>
                <w:rFonts w:ascii="Calibri" w:eastAsia="Calibri" w:hAnsi="Calibri" w:cs="Calibri"/>
                <w:sz w:val="20"/>
                <w:szCs w:val="20"/>
              </w:rPr>
              <w:t xml:space="preserve">a </w:t>
            </w:r>
            <w:r w:rsidR="00856F5F" w:rsidRPr="00856F5F">
              <w:rPr>
                <w:rFonts w:ascii="Calibri" w:eastAsia="Calibri" w:hAnsi="Calibri" w:cs="Calibri"/>
                <w:sz w:val="20"/>
                <w:szCs w:val="20"/>
              </w:rPr>
              <w:t xml:space="preserve">Filip </w:t>
            </w:r>
            <w:proofErr w:type="spellStart"/>
            <w:r w:rsidR="00856F5F" w:rsidRPr="00856F5F">
              <w:rPr>
                <w:rFonts w:ascii="Calibri" w:eastAsia="Calibri" w:hAnsi="Calibri" w:cs="Calibri"/>
                <w:sz w:val="20"/>
                <w:szCs w:val="20"/>
              </w:rPr>
              <w:t>Hjulström</w:t>
            </w:r>
            <w:proofErr w:type="spellEnd"/>
            <w:r w:rsidR="00856F5F" w:rsidRPr="00856F5F">
              <w:rPr>
                <w:rFonts w:ascii="Calibri" w:eastAsia="Calibri" w:hAnsi="Calibri" w:cs="Calibri"/>
                <w:sz w:val="20"/>
                <w:szCs w:val="20"/>
              </w:rPr>
              <w:t xml:space="preserve"> Graph</w:t>
            </w:r>
            <w:r w:rsidR="00856F5F">
              <w:rPr>
                <w:rFonts w:ascii="Calibri" w:eastAsia="Calibri" w:hAnsi="Calibri" w:cs="Calibri"/>
                <w:sz w:val="20"/>
                <w:szCs w:val="20"/>
              </w:rPr>
              <w:t xml:space="preserve">. Using that graph and different physics equations, students will solve for river area, river flow velocities, and expected particle size under the settling velocity curve. The students will then calculate different variables based on a given situation to gain further understanding of the relationship of velocity and sediment particle size. </w:t>
            </w:r>
          </w:p>
        </w:tc>
        <w:tc>
          <w:tcPr>
            <w:tcW w:w="7200" w:type="dxa"/>
            <w:gridSpan w:val="4"/>
          </w:tcPr>
          <w:p w14:paraId="74EC9948" w14:textId="77777777" w:rsidR="00414BE0" w:rsidRDefault="00414BE0" w:rsidP="00414BE0">
            <w:pPr>
              <w:rPr>
                <w:rFonts w:ascii="Calibri" w:eastAsia="Calibri" w:hAnsi="Calibri" w:cs="Calibri"/>
                <w:sz w:val="22"/>
                <w:szCs w:val="22"/>
              </w:rPr>
            </w:pPr>
            <w:r>
              <w:rPr>
                <w:rFonts w:ascii="Calibri" w:eastAsia="Calibri" w:hAnsi="Calibri" w:cs="Calibri"/>
                <w:sz w:val="22"/>
                <w:szCs w:val="22"/>
              </w:rPr>
              <w:t xml:space="preserve">Topics: </w:t>
            </w:r>
          </w:p>
          <w:p w14:paraId="33C16833" w14:textId="77777777" w:rsidR="00414BE0" w:rsidRDefault="00414BE0" w:rsidP="00414BE0">
            <w:pPr>
              <w:rPr>
                <w:rFonts w:ascii="Calibri" w:eastAsia="Calibri" w:hAnsi="Calibri" w:cs="Calibri"/>
                <w:sz w:val="22"/>
                <w:szCs w:val="22"/>
              </w:rPr>
            </w:pPr>
            <w:r>
              <w:rPr>
                <w:rFonts w:ascii="Calibri" w:eastAsia="Calibri" w:hAnsi="Calibri" w:cs="Calibri"/>
                <w:sz w:val="22"/>
                <w:szCs w:val="22"/>
              </w:rPr>
              <w:t xml:space="preserve">Velocity / river flow velocity </w:t>
            </w:r>
          </w:p>
          <w:p w14:paraId="1DC74EE9" w14:textId="77777777" w:rsidR="00414BE0" w:rsidRDefault="00414BE0" w:rsidP="00414BE0">
            <w:pPr>
              <w:rPr>
                <w:rFonts w:ascii="Calibri" w:eastAsia="Calibri" w:hAnsi="Calibri" w:cs="Calibri"/>
                <w:sz w:val="22"/>
                <w:szCs w:val="22"/>
              </w:rPr>
            </w:pPr>
            <w:r>
              <w:rPr>
                <w:rFonts w:ascii="Calibri" w:eastAsia="Calibri" w:hAnsi="Calibri" w:cs="Calibri"/>
                <w:sz w:val="22"/>
                <w:szCs w:val="22"/>
              </w:rPr>
              <w:t>Velocity’s influence on erosional processes</w:t>
            </w:r>
          </w:p>
          <w:p w14:paraId="022B0715" w14:textId="77777777" w:rsidR="00414BE0" w:rsidRDefault="00414BE0" w:rsidP="00414BE0">
            <w:pPr>
              <w:rPr>
                <w:rFonts w:ascii="Calibri" w:eastAsia="Calibri" w:hAnsi="Calibri" w:cs="Calibri"/>
                <w:sz w:val="22"/>
                <w:szCs w:val="22"/>
              </w:rPr>
            </w:pPr>
            <w:r>
              <w:rPr>
                <w:rFonts w:ascii="Calibri" w:eastAsia="Calibri" w:hAnsi="Calibri" w:cs="Calibri"/>
                <w:sz w:val="22"/>
                <w:szCs w:val="22"/>
              </w:rPr>
              <w:t>Velocity’s influence on sedimentation processes</w:t>
            </w:r>
          </w:p>
          <w:p w14:paraId="47BB5A37" w14:textId="77777777" w:rsidR="00414BE0" w:rsidRDefault="00414BE0" w:rsidP="00414BE0">
            <w:pPr>
              <w:rPr>
                <w:rFonts w:ascii="Calibri" w:eastAsia="Calibri" w:hAnsi="Calibri" w:cs="Calibri"/>
                <w:sz w:val="22"/>
                <w:szCs w:val="22"/>
              </w:rPr>
            </w:pPr>
          </w:p>
          <w:p w14:paraId="7980C28D" w14:textId="77777777" w:rsidR="00414BE0" w:rsidRPr="0040548E" w:rsidRDefault="00414BE0" w:rsidP="00414BE0">
            <w:pPr>
              <w:rPr>
                <w:rFonts w:ascii="Calibri" w:eastAsia="Calibri" w:hAnsi="Calibri" w:cs="Calibri"/>
                <w:sz w:val="22"/>
                <w:szCs w:val="22"/>
              </w:rPr>
            </w:pPr>
            <w:r>
              <w:rPr>
                <w:rFonts w:ascii="Calibri" w:eastAsia="Calibri" w:hAnsi="Calibri" w:cs="Calibri"/>
                <w:sz w:val="22"/>
                <w:szCs w:val="22"/>
              </w:rPr>
              <w:t>Learning Goals:</w:t>
            </w:r>
            <w:r>
              <w:t xml:space="preserve"> </w:t>
            </w:r>
            <w:r>
              <w:rPr>
                <w:rFonts w:ascii="Calibri" w:eastAsia="Calibri" w:hAnsi="Calibri" w:cs="Calibri"/>
                <w:sz w:val="22"/>
                <w:szCs w:val="22"/>
              </w:rPr>
              <w:t xml:space="preserve">Students will be able to explain the claim of </w:t>
            </w:r>
            <w:r w:rsidRPr="0040548E">
              <w:rPr>
                <w:rFonts w:ascii="Calibri" w:eastAsia="Calibri" w:hAnsi="Calibri" w:cs="Calibri"/>
                <w:sz w:val="22"/>
                <w:szCs w:val="22"/>
              </w:rPr>
              <w:t>Newton’s second law of motion describes the mathematical relationship</w:t>
            </w:r>
          </w:p>
          <w:p w14:paraId="5BB49282" w14:textId="77777777" w:rsidR="00414BE0" w:rsidRPr="0040548E" w:rsidRDefault="00414BE0" w:rsidP="00414BE0">
            <w:pPr>
              <w:rPr>
                <w:rFonts w:ascii="Calibri" w:eastAsia="Calibri" w:hAnsi="Calibri" w:cs="Calibri"/>
                <w:sz w:val="22"/>
                <w:szCs w:val="22"/>
              </w:rPr>
            </w:pPr>
            <w:r w:rsidRPr="0040548E">
              <w:rPr>
                <w:rFonts w:ascii="Calibri" w:eastAsia="Calibri" w:hAnsi="Calibri" w:cs="Calibri"/>
                <w:sz w:val="22"/>
                <w:szCs w:val="22"/>
              </w:rPr>
              <w:t>among the net force on a macroscopic object, its mass, and i</w:t>
            </w:r>
            <w:r>
              <w:rPr>
                <w:rFonts w:ascii="Calibri" w:eastAsia="Calibri" w:hAnsi="Calibri" w:cs="Calibri"/>
                <w:sz w:val="22"/>
                <w:szCs w:val="22"/>
              </w:rPr>
              <w:t>ts velocity, using</w:t>
            </w:r>
            <w:r w:rsidRPr="0040548E">
              <w:rPr>
                <w:rFonts w:ascii="Calibri" w:eastAsia="Calibri" w:hAnsi="Calibri" w:cs="Calibri"/>
                <w:sz w:val="22"/>
                <w:szCs w:val="22"/>
              </w:rPr>
              <w:t xml:space="preserve"> data</w:t>
            </w:r>
            <w:r>
              <w:rPr>
                <w:rFonts w:ascii="Calibri" w:eastAsia="Calibri" w:hAnsi="Calibri" w:cs="Calibri"/>
                <w:sz w:val="22"/>
                <w:szCs w:val="22"/>
              </w:rPr>
              <w:t xml:space="preserve"> including a </w:t>
            </w:r>
            <w:r w:rsidRPr="0040548E">
              <w:rPr>
                <w:rFonts w:ascii="Calibri" w:eastAsia="Calibri" w:hAnsi="Calibri" w:cs="Calibri"/>
                <w:sz w:val="22"/>
                <w:szCs w:val="22"/>
              </w:rPr>
              <w:t>graph of</w:t>
            </w:r>
            <w:r>
              <w:rPr>
                <w:rFonts w:ascii="Calibri" w:eastAsia="Calibri" w:hAnsi="Calibri" w:cs="Calibri"/>
                <w:sz w:val="22"/>
                <w:szCs w:val="22"/>
              </w:rPr>
              <w:t xml:space="preserve"> </w:t>
            </w:r>
            <w:r w:rsidRPr="0040548E">
              <w:rPr>
                <w:rFonts w:ascii="Calibri" w:eastAsia="Calibri" w:hAnsi="Calibri" w:cs="Calibri"/>
                <w:sz w:val="22"/>
                <w:szCs w:val="22"/>
              </w:rPr>
              <w:t xml:space="preserve">velocity as a function </w:t>
            </w:r>
            <w:r>
              <w:rPr>
                <w:rFonts w:ascii="Calibri" w:eastAsia="Calibri" w:hAnsi="Calibri" w:cs="Calibri"/>
                <w:sz w:val="22"/>
                <w:szCs w:val="22"/>
              </w:rPr>
              <w:t>of particle size</w:t>
            </w:r>
            <w:r w:rsidRPr="0040548E">
              <w:rPr>
                <w:rFonts w:ascii="Calibri" w:eastAsia="Calibri" w:hAnsi="Calibri" w:cs="Calibri"/>
                <w:sz w:val="22"/>
                <w:szCs w:val="22"/>
              </w:rPr>
              <w:t xml:space="preserve"> for objects subject to a net unbalanced force</w:t>
            </w:r>
            <w:r>
              <w:rPr>
                <w:rFonts w:ascii="Calibri" w:eastAsia="Calibri" w:hAnsi="Calibri" w:cs="Calibri"/>
                <w:sz w:val="22"/>
                <w:szCs w:val="22"/>
              </w:rPr>
              <w:t xml:space="preserve"> of flowing water, and mathematical equations.</w:t>
            </w:r>
          </w:p>
          <w:p w14:paraId="396565A9" w14:textId="3EF97F51" w:rsidR="00414BE0" w:rsidRDefault="00F108D9" w:rsidP="00414BE0">
            <w:pPr>
              <w:rPr>
                <w:rFonts w:ascii="Calibri" w:eastAsia="Calibri" w:hAnsi="Calibri" w:cs="Calibri"/>
                <w:sz w:val="22"/>
                <w:szCs w:val="22"/>
              </w:rPr>
            </w:pPr>
            <w:r>
              <w:rPr>
                <w:rFonts w:ascii="Calibri" w:eastAsia="Calibri" w:hAnsi="Calibri" w:cs="Calibri"/>
                <w:sz w:val="22"/>
                <w:szCs w:val="22"/>
              </w:rPr>
              <w:t>Students will be able apply their understanding of velocity to examine and explain natural processes.</w:t>
            </w:r>
          </w:p>
          <w:p w14:paraId="16EBF64E" w14:textId="12CA4603" w:rsidR="00414BE0" w:rsidRDefault="00414BE0" w:rsidP="00414BE0">
            <w:pPr>
              <w:rPr>
                <w:sz w:val="20"/>
                <w:szCs w:val="20"/>
              </w:rPr>
            </w:pPr>
          </w:p>
        </w:tc>
      </w:tr>
      <w:tr w:rsidR="00414BE0" w14:paraId="37FE9E22" w14:textId="77777777" w:rsidTr="00FD1A64">
        <w:trPr>
          <w:trHeight w:val="360"/>
        </w:trPr>
        <w:tc>
          <w:tcPr>
            <w:tcW w:w="14400" w:type="dxa"/>
            <w:gridSpan w:val="7"/>
            <w:shd w:val="clear" w:color="auto" w:fill="DBE5F1"/>
            <w:vAlign w:val="center"/>
          </w:tcPr>
          <w:p w14:paraId="5303130C" w14:textId="77777777" w:rsidR="00414BE0" w:rsidRDefault="00414BE0" w:rsidP="00414BE0">
            <w:pPr>
              <w:jc w:val="center"/>
              <w:rPr>
                <w:rFonts w:ascii="Calibri" w:eastAsia="Calibri" w:hAnsi="Calibri" w:cs="Calibri"/>
                <w:b/>
              </w:rPr>
            </w:pPr>
            <w:r>
              <w:rPr>
                <w:rFonts w:ascii="Calibri" w:eastAsia="Calibri" w:hAnsi="Calibri" w:cs="Calibri"/>
                <w:b/>
              </w:rPr>
              <w:lastRenderedPageBreak/>
              <w:t>Lesson Resources Aligned with Standards</w:t>
            </w:r>
          </w:p>
        </w:tc>
      </w:tr>
      <w:tr w:rsidR="00414BE0" w14:paraId="79ACF1E3" w14:textId="77777777" w:rsidTr="00FD1A64">
        <w:trPr>
          <w:trHeight w:val="360"/>
        </w:trPr>
        <w:tc>
          <w:tcPr>
            <w:tcW w:w="7200" w:type="dxa"/>
            <w:gridSpan w:val="3"/>
            <w:shd w:val="clear" w:color="auto" w:fill="F2F2F2"/>
            <w:vAlign w:val="center"/>
          </w:tcPr>
          <w:p w14:paraId="3E0551F9" w14:textId="77777777" w:rsidR="00414BE0" w:rsidRDefault="00414BE0" w:rsidP="00414BE0">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Resource</w:t>
            </w:r>
          </w:p>
          <w:p w14:paraId="6D268C34" w14:textId="77777777" w:rsidR="00414BE0" w:rsidRDefault="00414BE0" w:rsidP="00414BE0">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(copy from 1.g, sequenced with titles and links)</w:t>
            </w:r>
          </w:p>
        </w:tc>
        <w:tc>
          <w:tcPr>
            <w:tcW w:w="7200" w:type="dxa"/>
            <w:gridSpan w:val="4"/>
            <w:shd w:val="clear" w:color="auto" w:fill="F2F2F2"/>
            <w:vAlign w:val="center"/>
          </w:tcPr>
          <w:p w14:paraId="7ADDA36B" w14:textId="77777777" w:rsidR="00414BE0" w:rsidRDefault="00414BE0" w:rsidP="00414BE0">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Resource Standards Alignment</w:t>
            </w:r>
          </w:p>
          <w:p w14:paraId="23D33BE1" w14:textId="77777777" w:rsidR="00414BE0" w:rsidRDefault="00414BE0" w:rsidP="00414BE0">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(copy from 1.d, standards notated, link optional)</w:t>
            </w:r>
          </w:p>
        </w:tc>
      </w:tr>
      <w:tr w:rsidR="00414BE0" w14:paraId="42963691" w14:textId="77777777" w:rsidTr="00FD1A64">
        <w:trPr>
          <w:trHeight w:val="560"/>
        </w:trPr>
        <w:tc>
          <w:tcPr>
            <w:tcW w:w="7200" w:type="dxa"/>
            <w:gridSpan w:val="3"/>
            <w:shd w:val="clear" w:color="auto" w:fill="auto"/>
          </w:tcPr>
          <w:p w14:paraId="70AC178A" w14:textId="77777777" w:rsidR="00FD1A64" w:rsidRPr="00445A4F" w:rsidRDefault="00FD1A64" w:rsidP="00FD1A64">
            <w:pPr>
              <w:keepNext/>
              <w:spacing w:after="160" w:line="480" w:lineRule="auto"/>
              <w:rPr>
                <w:rFonts w:ascii="Times New Roman" w:hAnsi="Times New Roman" w:cs="Times New Roman"/>
                <w:bCs/>
                <w:shd w:val="clear" w:color="auto" w:fill="FFFFFF"/>
              </w:rPr>
            </w:pPr>
            <w:r>
              <w:rPr>
                <w:rFonts w:ascii="Calibri" w:eastAsia="Calibri" w:hAnsi="Calibri" w:cs="Calibri"/>
                <w:color w:val="auto"/>
              </w:rPr>
              <w:t xml:space="preserve">Science-Physics-Fluid: How to calculate flow rates: </w:t>
            </w:r>
            <w:hyperlink r:id="rId31" w:history="1">
              <w:r w:rsidRPr="00FC1BDE">
                <w:rPr>
                  <w:rStyle w:val="Hyperlink"/>
                </w:rPr>
                <w:t>https://sciencing.com/definition-of-hydraulic-pneumatic-systems-13637116.html</w:t>
              </w:r>
            </w:hyperlink>
          </w:p>
          <w:p w14:paraId="7AC898C8" w14:textId="77777777" w:rsidR="00414BE0" w:rsidRDefault="00414BE0" w:rsidP="00414BE0">
            <w:pPr>
              <w:tabs>
                <w:tab w:val="left" w:pos="90"/>
              </w:tabs>
              <w:ind w:left="90"/>
              <w:rPr>
                <w:rFonts w:ascii="Calibri" w:eastAsia="Calibri" w:hAnsi="Calibri" w:cs="Calibri"/>
                <w:sz w:val="20"/>
                <w:szCs w:val="20"/>
              </w:rPr>
            </w:pPr>
          </w:p>
        </w:tc>
        <w:tc>
          <w:tcPr>
            <w:tcW w:w="7200" w:type="dxa"/>
            <w:gridSpan w:val="4"/>
            <w:shd w:val="clear" w:color="auto" w:fill="auto"/>
          </w:tcPr>
          <w:p w14:paraId="19845C7D" w14:textId="77777777" w:rsidR="00414BE0" w:rsidRDefault="00FD1A64" w:rsidP="00414BE0">
            <w:pPr>
              <w:rPr>
                <w:rFonts w:ascii="Tahoma" w:hAnsi="Tahoma" w:cs="Tahoma"/>
                <w:b/>
                <w:bCs/>
                <w:sz w:val="18"/>
                <w:szCs w:val="18"/>
              </w:rPr>
            </w:pPr>
            <w:r>
              <w:rPr>
                <w:rFonts w:ascii="Tahoma" w:hAnsi="Tahoma" w:cs="Tahoma"/>
                <w:b/>
                <w:bCs/>
                <w:sz w:val="18"/>
                <w:szCs w:val="18"/>
              </w:rPr>
              <w:t>HS-PS2-1.</w:t>
            </w:r>
          </w:p>
          <w:p w14:paraId="6CB82E8E" w14:textId="77777777" w:rsidR="00FD1A64" w:rsidRDefault="00FD1A64" w:rsidP="00FD1A64">
            <w:pPr>
              <w:autoSpaceDE w:val="0"/>
              <w:autoSpaceDN w:val="0"/>
              <w:adjustRightInd w:val="0"/>
              <w:rPr>
                <w:rFonts w:ascii="Tahoma" w:hAnsi="Tahoma" w:cs="Tahoma"/>
                <w:sz w:val="14"/>
                <w:szCs w:val="14"/>
              </w:rPr>
            </w:pPr>
            <w:r>
              <w:rPr>
                <w:rFonts w:ascii="Tahoma" w:hAnsi="Tahoma" w:cs="Tahoma"/>
                <w:b/>
                <w:bCs/>
                <w:sz w:val="14"/>
                <w:szCs w:val="14"/>
              </w:rPr>
              <w:t xml:space="preserve">HSA-CED.A.1 </w:t>
            </w:r>
            <w:r>
              <w:rPr>
                <w:rFonts w:ascii="Tahoma" w:hAnsi="Tahoma" w:cs="Tahoma"/>
                <w:sz w:val="14"/>
                <w:szCs w:val="14"/>
              </w:rPr>
              <w:t>Create equations and inequalities in one variable and use them to solve problems. (HS-PS2-1),(HS-PS2-2)</w:t>
            </w:r>
          </w:p>
          <w:p w14:paraId="70DEE715" w14:textId="77777777" w:rsidR="00FD1A64" w:rsidRDefault="00FD1A64" w:rsidP="00FD1A64">
            <w:pPr>
              <w:autoSpaceDE w:val="0"/>
              <w:autoSpaceDN w:val="0"/>
              <w:adjustRightInd w:val="0"/>
              <w:rPr>
                <w:rFonts w:ascii="Tahoma" w:hAnsi="Tahoma" w:cs="Tahoma"/>
                <w:sz w:val="15"/>
                <w:szCs w:val="15"/>
              </w:rPr>
            </w:pPr>
            <w:r>
              <w:rPr>
                <w:rFonts w:ascii="Tahoma" w:hAnsi="Tahoma" w:cs="Tahoma"/>
                <w:b/>
                <w:bCs/>
                <w:sz w:val="14"/>
                <w:szCs w:val="14"/>
              </w:rPr>
              <w:t xml:space="preserve">HSA-CED.A.2 </w:t>
            </w:r>
            <w:r>
              <w:rPr>
                <w:rFonts w:ascii="Tahoma" w:hAnsi="Tahoma" w:cs="Tahoma"/>
                <w:sz w:val="14"/>
                <w:szCs w:val="14"/>
              </w:rPr>
              <w:t xml:space="preserve">Create equations in two or more variables to represent relationships between quantities; graph equations on coordinate axes with labels and scales. </w:t>
            </w:r>
            <w:r>
              <w:rPr>
                <w:rFonts w:ascii="Tahoma" w:hAnsi="Tahoma" w:cs="Tahoma"/>
                <w:sz w:val="15"/>
                <w:szCs w:val="15"/>
              </w:rPr>
              <w:t>(HS-PS2-</w:t>
            </w:r>
          </w:p>
          <w:p w14:paraId="7C9A32A7" w14:textId="3254073E" w:rsidR="00FD1A64" w:rsidRDefault="00FD1A64" w:rsidP="00FD1A64">
            <w:pPr>
              <w:rPr>
                <w:sz w:val="20"/>
                <w:szCs w:val="20"/>
              </w:rPr>
            </w:pPr>
            <w:r>
              <w:rPr>
                <w:rFonts w:ascii="Tahoma" w:hAnsi="Tahoma" w:cs="Tahoma"/>
                <w:sz w:val="15"/>
                <w:szCs w:val="15"/>
              </w:rPr>
              <w:t>1),(HS-PS2-2)</w:t>
            </w:r>
          </w:p>
        </w:tc>
      </w:tr>
      <w:tr w:rsidR="00FD1A64" w14:paraId="776A696F" w14:textId="77777777" w:rsidTr="00FD1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7200" w:type="dxa"/>
          <w:trHeight w:val="1440"/>
        </w:trPr>
        <w:tc>
          <w:tcPr>
            <w:tcW w:w="7200" w:type="dxa"/>
            <w:gridSpan w:val="3"/>
          </w:tcPr>
          <w:p w14:paraId="1021B005" w14:textId="77777777" w:rsidR="00FD1A64" w:rsidRDefault="00FD1A64" w:rsidP="00FD1A64">
            <w:pPr>
              <w:keepNext/>
              <w:spacing w:after="160" w:line="480" w:lineRule="auto"/>
              <w:rPr>
                <w:rFonts w:ascii="Calibri" w:eastAsia="Calibri" w:hAnsi="Calibri" w:cs="Calibri"/>
                <w:sz w:val="22"/>
                <w:szCs w:val="22"/>
              </w:rPr>
            </w:pPr>
          </w:p>
        </w:tc>
      </w:tr>
      <w:tr w:rsidR="00414BE0" w14:paraId="1E05A142" w14:textId="77777777" w:rsidTr="00FD1A64">
        <w:trPr>
          <w:trHeight w:val="560"/>
        </w:trPr>
        <w:tc>
          <w:tcPr>
            <w:tcW w:w="7200" w:type="dxa"/>
            <w:gridSpan w:val="3"/>
            <w:shd w:val="clear" w:color="auto" w:fill="auto"/>
          </w:tcPr>
          <w:p w14:paraId="17B822EF" w14:textId="022DCCCD" w:rsidR="00414BE0" w:rsidRDefault="00FD1A64" w:rsidP="00414BE0">
            <w:pPr>
              <w:tabs>
                <w:tab w:val="left" w:pos="90"/>
              </w:tabs>
              <w:ind w:left="90"/>
              <w:rPr>
                <w:rFonts w:ascii="Calibri" w:eastAsia="Calibri" w:hAnsi="Calibri" w:cs="Calibri"/>
                <w:sz w:val="20"/>
                <w:szCs w:val="20"/>
              </w:rPr>
            </w:pPr>
            <w:r>
              <w:rPr>
                <w:rFonts w:ascii="Calibri" w:eastAsia="Calibri" w:hAnsi="Calibri" w:cs="Calibri"/>
                <w:color w:val="auto"/>
              </w:rPr>
              <w:t xml:space="preserve">Stream Sediments: </w:t>
            </w:r>
            <w:hyperlink r:id="rId32" w:history="1">
              <w:r w:rsidRPr="00FC1BDE">
                <w:rPr>
                  <w:rStyle w:val="Hyperlink"/>
                </w:rPr>
                <w:t>https://www4.uwsp.edu/geo/faculty/lemke/geomorphology/lectures/03_stream_sediment.html</w:t>
              </w:r>
            </w:hyperlink>
          </w:p>
        </w:tc>
        <w:tc>
          <w:tcPr>
            <w:tcW w:w="7200" w:type="dxa"/>
            <w:gridSpan w:val="4"/>
            <w:shd w:val="clear" w:color="auto" w:fill="auto"/>
          </w:tcPr>
          <w:p w14:paraId="2861B51B" w14:textId="422B4E87" w:rsidR="00FD1A64" w:rsidRPr="00E5215C" w:rsidRDefault="00FD1A64" w:rsidP="00FD1A64">
            <w:pPr>
              <w:autoSpaceDE w:val="0"/>
              <w:autoSpaceDN w:val="0"/>
              <w:adjustRightInd w:val="0"/>
              <w:rPr>
                <w:rFonts w:ascii="Times New Roman" w:hAnsi="Times New Roman" w:cs="Times New Roman"/>
                <w:sz w:val="20"/>
                <w:szCs w:val="20"/>
              </w:rPr>
            </w:pPr>
            <w:r w:rsidRPr="00E5215C">
              <w:rPr>
                <w:rFonts w:ascii="Times New Roman" w:hAnsi="Times New Roman" w:cs="Times New Roman"/>
                <w:sz w:val="20"/>
                <w:szCs w:val="20"/>
              </w:rPr>
              <w:t>HS-PS2-1</w:t>
            </w:r>
            <w:r w:rsidR="000C4ED1">
              <w:rPr>
                <w:rFonts w:ascii="Times New Roman" w:hAnsi="Times New Roman" w:cs="Times New Roman"/>
                <w:sz w:val="20"/>
                <w:szCs w:val="20"/>
              </w:rPr>
              <w:t xml:space="preserve">, </w:t>
            </w:r>
            <w:r w:rsidRPr="00E5215C">
              <w:rPr>
                <w:rFonts w:ascii="Times New Roman" w:hAnsi="Times New Roman" w:cs="Times New Roman"/>
                <w:sz w:val="20"/>
                <w:szCs w:val="20"/>
              </w:rPr>
              <w:t>HS-PS2-5</w:t>
            </w:r>
          </w:p>
          <w:p w14:paraId="0E20DE87" w14:textId="565A66FC" w:rsidR="00414BE0" w:rsidRDefault="00414BE0" w:rsidP="00414BE0">
            <w:pPr>
              <w:rPr>
                <w:sz w:val="20"/>
                <w:szCs w:val="20"/>
              </w:rPr>
            </w:pPr>
          </w:p>
        </w:tc>
      </w:tr>
      <w:tr w:rsidR="00414BE0" w14:paraId="1E9D4CAC" w14:textId="77777777" w:rsidTr="00FD1A64">
        <w:trPr>
          <w:trHeight w:val="560"/>
        </w:trPr>
        <w:tc>
          <w:tcPr>
            <w:tcW w:w="7200" w:type="dxa"/>
            <w:gridSpan w:val="3"/>
            <w:shd w:val="clear" w:color="auto" w:fill="auto"/>
          </w:tcPr>
          <w:p w14:paraId="59082E00" w14:textId="0FF2AF89" w:rsidR="00414BE0" w:rsidRDefault="00FD1A64" w:rsidP="00414BE0">
            <w:pPr>
              <w:tabs>
                <w:tab w:val="left" w:pos="90"/>
              </w:tabs>
              <w:ind w:left="90"/>
              <w:rPr>
                <w:rFonts w:ascii="Calibri" w:eastAsia="Calibri" w:hAnsi="Calibri" w:cs="Calibri"/>
                <w:sz w:val="20"/>
                <w:szCs w:val="20"/>
              </w:rPr>
            </w:pPr>
            <w:r>
              <w:rPr>
                <w:rFonts w:ascii="Times New Roman" w:hAnsi="Times New Roman" w:cs="Times New Roman"/>
                <w:bCs/>
                <w:shd w:val="clear" w:color="auto" w:fill="FFFFFF"/>
              </w:rPr>
              <w:t xml:space="preserve">USGS, Texas Water Dashboard: </w:t>
            </w:r>
            <w:hyperlink r:id="rId33" w:history="1">
              <w:r w:rsidRPr="00445A4F">
                <w:rPr>
                  <w:rStyle w:val="Hyperlink"/>
                  <w:rFonts w:ascii="Times New Roman" w:hAnsi="Times New Roman" w:cs="Times New Roman"/>
                  <w:bCs/>
                  <w:shd w:val="clear" w:color="auto" w:fill="FFFFFF"/>
                </w:rPr>
                <w:t>https://txpub.usgs.gov/txwaterdashboard/index.html</w:t>
              </w:r>
            </w:hyperlink>
          </w:p>
        </w:tc>
        <w:tc>
          <w:tcPr>
            <w:tcW w:w="7200" w:type="dxa"/>
            <w:gridSpan w:val="4"/>
            <w:shd w:val="clear" w:color="auto" w:fill="auto"/>
          </w:tcPr>
          <w:p w14:paraId="29D9ABB7" w14:textId="2EB3CD8F" w:rsidR="00414BE0" w:rsidRDefault="00FD1A64" w:rsidP="00414BE0">
            <w:pPr>
              <w:rPr>
                <w:sz w:val="20"/>
                <w:szCs w:val="20"/>
              </w:rPr>
            </w:pPr>
            <w:r>
              <w:rPr>
                <w:sz w:val="20"/>
                <w:szCs w:val="20"/>
              </w:rPr>
              <w:t>Dat</w:t>
            </w:r>
            <w:r w:rsidR="000C4ED1">
              <w:rPr>
                <w:sz w:val="20"/>
                <w:szCs w:val="20"/>
              </w:rPr>
              <w:t>a</w:t>
            </w:r>
          </w:p>
        </w:tc>
      </w:tr>
      <w:tr w:rsidR="00414BE0" w14:paraId="03EB337F" w14:textId="77777777" w:rsidTr="00FD1A64">
        <w:trPr>
          <w:trHeight w:val="560"/>
        </w:trPr>
        <w:tc>
          <w:tcPr>
            <w:tcW w:w="7200" w:type="dxa"/>
            <w:gridSpan w:val="3"/>
            <w:shd w:val="clear" w:color="auto" w:fill="auto"/>
          </w:tcPr>
          <w:p w14:paraId="4622F461" w14:textId="77777777" w:rsidR="00FD1A64" w:rsidRDefault="00FD1A64" w:rsidP="00FD1A64">
            <w:pPr>
              <w:keepNext/>
              <w:spacing w:after="160" w:line="480" w:lineRule="auto"/>
              <w:rPr>
                <w:rFonts w:ascii="Times New Roman" w:hAnsi="Times New Roman" w:cs="Times New Roman"/>
                <w:bCs/>
                <w:color w:val="0000FF"/>
                <w:u w:val="single"/>
                <w:shd w:val="clear" w:color="auto" w:fill="FFFFFF"/>
              </w:rPr>
            </w:pPr>
            <w:r>
              <w:rPr>
                <w:rFonts w:ascii="Times New Roman" w:hAnsi="Times New Roman" w:cs="Times New Roman"/>
                <w:bCs/>
                <w:shd w:val="clear" w:color="auto" w:fill="FFFFFF"/>
              </w:rPr>
              <w:t xml:space="preserve">NOAA-National Weather Service-National Observations: </w:t>
            </w:r>
            <w:hyperlink r:id="rId34" w:history="1">
              <w:r w:rsidRPr="00445A4F">
                <w:rPr>
                  <w:rStyle w:val="Hyperlink"/>
                  <w:rFonts w:ascii="Times New Roman" w:hAnsi="Times New Roman" w:cs="Times New Roman"/>
                  <w:bCs/>
                  <w:shd w:val="clear" w:color="auto" w:fill="FFFFFF"/>
                </w:rPr>
                <w:t>https://water.weather.gov/ahps/</w:t>
              </w:r>
            </w:hyperlink>
          </w:p>
          <w:p w14:paraId="13931703" w14:textId="77777777" w:rsidR="00414BE0" w:rsidRDefault="00414BE0" w:rsidP="00414BE0">
            <w:pPr>
              <w:tabs>
                <w:tab w:val="left" w:pos="90"/>
              </w:tabs>
              <w:ind w:left="90"/>
              <w:rPr>
                <w:rFonts w:ascii="Calibri" w:eastAsia="Calibri" w:hAnsi="Calibri" w:cs="Calibri"/>
                <w:sz w:val="20"/>
                <w:szCs w:val="20"/>
              </w:rPr>
            </w:pPr>
          </w:p>
        </w:tc>
        <w:tc>
          <w:tcPr>
            <w:tcW w:w="7200" w:type="dxa"/>
            <w:gridSpan w:val="4"/>
            <w:shd w:val="clear" w:color="auto" w:fill="auto"/>
          </w:tcPr>
          <w:p w14:paraId="0CE68E3B" w14:textId="696C4EC2" w:rsidR="00414BE0" w:rsidRDefault="000C4ED1" w:rsidP="00414BE0">
            <w:pPr>
              <w:rPr>
                <w:sz w:val="20"/>
                <w:szCs w:val="20"/>
              </w:rPr>
            </w:pPr>
            <w:r>
              <w:rPr>
                <w:sz w:val="20"/>
                <w:szCs w:val="20"/>
              </w:rPr>
              <w:t>Data</w:t>
            </w:r>
          </w:p>
        </w:tc>
      </w:tr>
      <w:tr w:rsidR="00414BE0" w14:paraId="6FCAFDB2" w14:textId="77777777" w:rsidTr="00FD1A64">
        <w:trPr>
          <w:trHeight w:val="360"/>
        </w:trPr>
        <w:tc>
          <w:tcPr>
            <w:tcW w:w="14400" w:type="dxa"/>
            <w:gridSpan w:val="7"/>
            <w:shd w:val="clear" w:color="auto" w:fill="DBE5F1"/>
            <w:vAlign w:val="center"/>
          </w:tcPr>
          <w:p w14:paraId="71233C3E" w14:textId="77777777" w:rsidR="00414BE0" w:rsidRDefault="00414BE0" w:rsidP="00414BE0">
            <w:pPr>
              <w:jc w:val="center"/>
              <w:rPr>
                <w:rFonts w:ascii="Calibri" w:eastAsia="Calibri" w:hAnsi="Calibri" w:cs="Calibri"/>
                <w:b/>
              </w:rPr>
            </w:pPr>
            <w:r>
              <w:rPr>
                <w:rFonts w:ascii="Calibri" w:eastAsia="Calibri" w:hAnsi="Calibri" w:cs="Calibri"/>
                <w:b/>
              </w:rPr>
              <w:t>Teacher Preparation</w:t>
            </w:r>
          </w:p>
        </w:tc>
      </w:tr>
      <w:tr w:rsidR="00414BE0" w14:paraId="41FE7405" w14:textId="77777777" w:rsidTr="00FD1A64">
        <w:trPr>
          <w:trHeight w:val="360"/>
        </w:trPr>
        <w:tc>
          <w:tcPr>
            <w:tcW w:w="7200" w:type="dxa"/>
            <w:gridSpan w:val="3"/>
            <w:shd w:val="clear" w:color="auto" w:fill="F2F2F2"/>
            <w:vAlign w:val="center"/>
          </w:tcPr>
          <w:p w14:paraId="59739A83" w14:textId="77777777" w:rsidR="00414BE0" w:rsidRDefault="00414BE0" w:rsidP="00414BE0">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Student Misconceptions</w:t>
            </w:r>
          </w:p>
          <w:p w14:paraId="42FB6F61" w14:textId="77777777" w:rsidR="00414BE0" w:rsidRDefault="00414BE0" w:rsidP="00414BE0">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w:t>
            </w:r>
            <w:r>
              <w:rPr>
                <w:rFonts w:ascii="Calibri" w:eastAsia="Calibri" w:hAnsi="Calibri" w:cs="Calibri"/>
                <w:color w:val="333333"/>
                <w:sz w:val="20"/>
                <w:szCs w:val="20"/>
              </w:rPr>
              <w:t>potential student ideas that are problematic when engaging in the lesson)</w:t>
            </w:r>
          </w:p>
        </w:tc>
        <w:tc>
          <w:tcPr>
            <w:tcW w:w="7200" w:type="dxa"/>
            <w:gridSpan w:val="4"/>
            <w:shd w:val="clear" w:color="auto" w:fill="F2F2F2"/>
            <w:vAlign w:val="center"/>
          </w:tcPr>
          <w:p w14:paraId="42ECA345" w14:textId="77777777" w:rsidR="00414BE0" w:rsidRDefault="00414BE0" w:rsidP="00414BE0">
            <w:pPr>
              <w:jc w:val="center"/>
              <w:rPr>
                <w:rFonts w:ascii="Calibri" w:eastAsia="Calibri" w:hAnsi="Calibri" w:cs="Calibri"/>
                <w:sz w:val="22"/>
                <w:szCs w:val="22"/>
                <w:shd w:val="clear" w:color="auto" w:fill="F2F2F2"/>
              </w:rPr>
            </w:pPr>
            <w:r>
              <w:rPr>
                <w:rFonts w:ascii="Calibri" w:eastAsia="Calibri" w:hAnsi="Calibri" w:cs="Calibri"/>
                <w:b/>
                <w:sz w:val="22"/>
                <w:szCs w:val="22"/>
                <w:shd w:val="clear" w:color="auto" w:fill="F2F2F2"/>
              </w:rPr>
              <w:t>Scientific Terminology</w:t>
            </w:r>
          </w:p>
          <w:p w14:paraId="0B406F67" w14:textId="77777777" w:rsidR="00414BE0" w:rsidRDefault="00414BE0" w:rsidP="00414BE0">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(vocabulary named once students “figure out” concepts of lesson)</w:t>
            </w:r>
          </w:p>
        </w:tc>
      </w:tr>
      <w:tr w:rsidR="00414BE0" w14:paraId="018B9C02" w14:textId="77777777" w:rsidTr="00FD1A64">
        <w:trPr>
          <w:trHeight w:val="1080"/>
        </w:trPr>
        <w:tc>
          <w:tcPr>
            <w:tcW w:w="7200" w:type="dxa"/>
            <w:gridSpan w:val="3"/>
            <w:shd w:val="clear" w:color="auto" w:fill="auto"/>
          </w:tcPr>
          <w:p w14:paraId="59B5C718" w14:textId="6D01744B" w:rsidR="00414BE0" w:rsidRDefault="00475576" w:rsidP="00414BE0">
            <w:pPr>
              <w:tabs>
                <w:tab w:val="left" w:pos="90"/>
              </w:tabs>
              <w:ind w:left="90"/>
              <w:rPr>
                <w:rFonts w:ascii="Calibri" w:eastAsia="Calibri" w:hAnsi="Calibri" w:cs="Calibri"/>
                <w:sz w:val="20"/>
                <w:szCs w:val="20"/>
              </w:rPr>
            </w:pPr>
            <w:r>
              <w:rPr>
                <w:rFonts w:ascii="Calibri" w:eastAsia="Calibri" w:hAnsi="Calibri" w:cs="Calibri"/>
                <w:sz w:val="20"/>
                <w:szCs w:val="20"/>
              </w:rPr>
              <w:t>Transportation velocity for a settled particle is the same as the settling velocity</w:t>
            </w:r>
          </w:p>
        </w:tc>
        <w:tc>
          <w:tcPr>
            <w:tcW w:w="7200" w:type="dxa"/>
            <w:gridSpan w:val="4"/>
            <w:shd w:val="clear" w:color="auto" w:fill="auto"/>
          </w:tcPr>
          <w:p w14:paraId="505B73C7" w14:textId="77777777" w:rsidR="00414BE0" w:rsidRDefault="00475576" w:rsidP="00414BE0">
            <w:pPr>
              <w:rPr>
                <w:sz w:val="20"/>
                <w:szCs w:val="20"/>
              </w:rPr>
            </w:pPr>
            <w:r w:rsidRPr="00475576">
              <w:rPr>
                <w:b/>
                <w:bCs/>
                <w:sz w:val="20"/>
                <w:szCs w:val="20"/>
              </w:rPr>
              <w:t>Stream velocity</w:t>
            </w:r>
            <w:r w:rsidRPr="00475576">
              <w:rPr>
                <w:sz w:val="20"/>
                <w:szCs w:val="20"/>
              </w:rPr>
              <w:t> is the </w:t>
            </w:r>
            <w:r w:rsidRPr="00475576">
              <w:rPr>
                <w:b/>
                <w:bCs/>
                <w:sz w:val="20"/>
                <w:szCs w:val="20"/>
              </w:rPr>
              <w:t>speed</w:t>
            </w:r>
            <w:r w:rsidRPr="00475576">
              <w:rPr>
                <w:sz w:val="20"/>
                <w:szCs w:val="20"/>
              </w:rPr>
              <w:t> of the water in the </w:t>
            </w:r>
            <w:r w:rsidRPr="00475576">
              <w:rPr>
                <w:b/>
                <w:bCs/>
                <w:sz w:val="20"/>
                <w:szCs w:val="20"/>
              </w:rPr>
              <w:t>stream</w:t>
            </w:r>
            <w:r w:rsidRPr="00475576">
              <w:rPr>
                <w:sz w:val="20"/>
                <w:szCs w:val="20"/>
              </w:rPr>
              <w:t>. Units are distance per time</w:t>
            </w:r>
            <w:r>
              <w:rPr>
                <w:sz w:val="20"/>
                <w:szCs w:val="20"/>
              </w:rPr>
              <w:t>. (cm/s)</w:t>
            </w:r>
          </w:p>
          <w:p w14:paraId="2DA3D769" w14:textId="04AF861B" w:rsidR="00475576" w:rsidRDefault="00475576" w:rsidP="00414BE0">
            <w:pPr>
              <w:rPr>
                <w:sz w:val="20"/>
                <w:szCs w:val="20"/>
              </w:rPr>
            </w:pPr>
            <w:proofErr w:type="spellStart"/>
            <w:r w:rsidRPr="00475576">
              <w:rPr>
                <w:b/>
                <w:sz w:val="20"/>
                <w:szCs w:val="20"/>
              </w:rPr>
              <w:t>Hjulstrom's</w:t>
            </w:r>
            <w:proofErr w:type="spellEnd"/>
            <w:r w:rsidRPr="00475576">
              <w:rPr>
                <w:b/>
                <w:sz w:val="20"/>
                <w:szCs w:val="20"/>
              </w:rPr>
              <w:t xml:space="preserve"> Diagram</w:t>
            </w:r>
            <w:r w:rsidRPr="00475576">
              <w:rPr>
                <w:sz w:val="20"/>
                <w:szCs w:val="20"/>
              </w:rPr>
              <w:t xml:space="preserve"> plots two curves representing 1) the minimum stream velocity required to erode sediments of varying sizes from the stream bed, and 2) </w:t>
            </w:r>
            <w:r w:rsidRPr="00475576">
              <w:rPr>
                <w:sz w:val="20"/>
                <w:szCs w:val="20"/>
              </w:rPr>
              <w:lastRenderedPageBreak/>
              <w:t xml:space="preserve">the minimum velocity required to continue to transport sediments of varying sizes. Notice that for coarser sediments (sand and gravel) </w:t>
            </w:r>
          </w:p>
        </w:tc>
      </w:tr>
      <w:tr w:rsidR="00414BE0" w14:paraId="092CBD5A" w14:textId="77777777" w:rsidTr="00FD1A64">
        <w:trPr>
          <w:trHeight w:val="360"/>
        </w:trPr>
        <w:tc>
          <w:tcPr>
            <w:tcW w:w="14400" w:type="dxa"/>
            <w:gridSpan w:val="7"/>
            <w:shd w:val="clear" w:color="auto" w:fill="DBE5F1"/>
            <w:vAlign w:val="center"/>
          </w:tcPr>
          <w:p w14:paraId="63ECA96E" w14:textId="77777777" w:rsidR="00414BE0" w:rsidRDefault="00414BE0" w:rsidP="00414BE0">
            <w:pPr>
              <w:jc w:val="center"/>
              <w:rPr>
                <w:rFonts w:ascii="Calibri" w:eastAsia="Calibri" w:hAnsi="Calibri" w:cs="Calibri"/>
                <w:b/>
              </w:rPr>
            </w:pPr>
            <w:r>
              <w:rPr>
                <w:rFonts w:ascii="Calibri" w:eastAsia="Calibri" w:hAnsi="Calibri" w:cs="Calibri"/>
                <w:b/>
              </w:rPr>
              <w:lastRenderedPageBreak/>
              <w:t>Materials Preparation</w:t>
            </w:r>
          </w:p>
        </w:tc>
      </w:tr>
      <w:tr w:rsidR="00414BE0" w14:paraId="2B3F721D" w14:textId="77777777" w:rsidTr="00FD1A64">
        <w:trPr>
          <w:trHeight w:val="360"/>
        </w:trPr>
        <w:tc>
          <w:tcPr>
            <w:tcW w:w="4800" w:type="dxa"/>
            <w:gridSpan w:val="2"/>
            <w:shd w:val="clear" w:color="auto" w:fill="F2F2F2"/>
            <w:vAlign w:val="center"/>
          </w:tcPr>
          <w:p w14:paraId="1468E337" w14:textId="77777777" w:rsidR="00414BE0" w:rsidRDefault="00414BE0" w:rsidP="00414BE0">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Student Needs</w:t>
            </w:r>
          </w:p>
          <w:p w14:paraId="16E16D54" w14:textId="77777777" w:rsidR="00414BE0" w:rsidRDefault="00414BE0" w:rsidP="00414BE0">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(activity sheets, data packet, etc.)</w:t>
            </w:r>
          </w:p>
        </w:tc>
        <w:tc>
          <w:tcPr>
            <w:tcW w:w="4800" w:type="dxa"/>
            <w:gridSpan w:val="2"/>
            <w:shd w:val="clear" w:color="auto" w:fill="F2F2F2"/>
            <w:vAlign w:val="center"/>
          </w:tcPr>
          <w:p w14:paraId="612BF9C5" w14:textId="77777777" w:rsidR="00414BE0" w:rsidRDefault="00414BE0" w:rsidP="00414BE0">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Group Needs</w:t>
            </w:r>
          </w:p>
          <w:p w14:paraId="6F19D4A1" w14:textId="77777777" w:rsidR="00414BE0" w:rsidRDefault="00414BE0" w:rsidP="00414BE0">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(lab equipment, group data packets, etc.)</w:t>
            </w:r>
          </w:p>
        </w:tc>
        <w:tc>
          <w:tcPr>
            <w:tcW w:w="4800" w:type="dxa"/>
            <w:gridSpan w:val="3"/>
            <w:shd w:val="clear" w:color="auto" w:fill="F2F2F2"/>
            <w:vAlign w:val="center"/>
          </w:tcPr>
          <w:p w14:paraId="4CFF0B11" w14:textId="77777777" w:rsidR="00414BE0" w:rsidRDefault="00414BE0" w:rsidP="00414BE0">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Safety &amp; Technology Needs</w:t>
            </w:r>
          </w:p>
          <w:p w14:paraId="6F585846" w14:textId="77777777" w:rsidR="00414BE0" w:rsidRDefault="00414BE0" w:rsidP="00414BE0">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(unsafe materials, websites cued, etc.)</w:t>
            </w:r>
          </w:p>
        </w:tc>
      </w:tr>
      <w:tr w:rsidR="00414BE0" w14:paraId="752FFB9C" w14:textId="77777777" w:rsidTr="00FD1A64">
        <w:trPr>
          <w:trHeight w:val="1080"/>
        </w:trPr>
        <w:tc>
          <w:tcPr>
            <w:tcW w:w="4800" w:type="dxa"/>
            <w:gridSpan w:val="2"/>
            <w:shd w:val="clear" w:color="auto" w:fill="auto"/>
          </w:tcPr>
          <w:p w14:paraId="3C097F9A" w14:textId="007DF52D" w:rsidR="00414BE0" w:rsidRDefault="009C68E8" w:rsidP="00414BE0">
            <w:pPr>
              <w:rPr>
                <w:sz w:val="20"/>
                <w:szCs w:val="20"/>
              </w:rPr>
            </w:pPr>
            <w:r>
              <w:rPr>
                <w:sz w:val="20"/>
                <w:szCs w:val="20"/>
              </w:rPr>
              <w:t>Activity packet</w:t>
            </w:r>
          </w:p>
        </w:tc>
        <w:tc>
          <w:tcPr>
            <w:tcW w:w="4800" w:type="dxa"/>
            <w:gridSpan w:val="2"/>
            <w:shd w:val="clear" w:color="auto" w:fill="auto"/>
          </w:tcPr>
          <w:p w14:paraId="53711235" w14:textId="1049B6FD" w:rsidR="00414BE0" w:rsidRDefault="009C68E8" w:rsidP="00414BE0">
            <w:pPr>
              <w:rPr>
                <w:sz w:val="20"/>
                <w:szCs w:val="20"/>
              </w:rPr>
            </w:pPr>
            <w:r>
              <w:rPr>
                <w:sz w:val="20"/>
                <w:szCs w:val="20"/>
              </w:rPr>
              <w:t>n/a</w:t>
            </w:r>
          </w:p>
        </w:tc>
        <w:tc>
          <w:tcPr>
            <w:tcW w:w="4800" w:type="dxa"/>
            <w:gridSpan w:val="3"/>
            <w:shd w:val="clear" w:color="auto" w:fill="auto"/>
          </w:tcPr>
          <w:p w14:paraId="33D45E3C" w14:textId="28AB0BC5" w:rsidR="00414BE0" w:rsidRDefault="009C68E8" w:rsidP="00414BE0">
            <w:pPr>
              <w:rPr>
                <w:sz w:val="20"/>
                <w:szCs w:val="20"/>
              </w:rPr>
            </w:pPr>
            <w:r>
              <w:rPr>
                <w:sz w:val="20"/>
                <w:szCs w:val="20"/>
              </w:rPr>
              <w:t>Scientific calculator</w:t>
            </w:r>
          </w:p>
        </w:tc>
      </w:tr>
      <w:tr w:rsidR="00414BE0" w14:paraId="10F3DDE2" w14:textId="77777777" w:rsidTr="00FD1A64">
        <w:trPr>
          <w:trHeight w:val="360"/>
        </w:trPr>
        <w:tc>
          <w:tcPr>
            <w:tcW w:w="14400" w:type="dxa"/>
            <w:gridSpan w:val="7"/>
            <w:shd w:val="clear" w:color="auto" w:fill="DBE5F1"/>
            <w:vAlign w:val="center"/>
          </w:tcPr>
          <w:p w14:paraId="4CD48B61" w14:textId="77777777" w:rsidR="00414BE0" w:rsidRDefault="00414BE0" w:rsidP="00414BE0">
            <w:pPr>
              <w:jc w:val="center"/>
              <w:rPr>
                <w:rFonts w:ascii="Calibri" w:eastAsia="Calibri" w:hAnsi="Calibri" w:cs="Calibri"/>
                <w:b/>
              </w:rPr>
            </w:pPr>
            <w:r>
              <w:rPr>
                <w:rFonts w:ascii="Calibri" w:eastAsia="Calibri" w:hAnsi="Calibri" w:cs="Calibri"/>
                <w:b/>
              </w:rPr>
              <w:t>Supporting Information</w:t>
            </w:r>
          </w:p>
        </w:tc>
      </w:tr>
      <w:tr w:rsidR="00414BE0" w14:paraId="7EAAB8A6" w14:textId="77777777" w:rsidTr="00FD1A64">
        <w:trPr>
          <w:trHeight w:val="360"/>
        </w:trPr>
        <w:tc>
          <w:tcPr>
            <w:tcW w:w="7200" w:type="dxa"/>
            <w:gridSpan w:val="3"/>
            <w:shd w:val="clear" w:color="auto" w:fill="F2F2F2"/>
            <w:vAlign w:val="center"/>
          </w:tcPr>
          <w:p w14:paraId="7693F22D" w14:textId="77777777" w:rsidR="00414BE0" w:rsidRDefault="00414BE0" w:rsidP="00414BE0">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References</w:t>
            </w:r>
          </w:p>
          <w:p w14:paraId="24BEA8B4" w14:textId="77777777" w:rsidR="00414BE0" w:rsidRDefault="00414BE0" w:rsidP="00414BE0">
            <w:pPr>
              <w:jc w:val="center"/>
              <w:rPr>
                <w:rFonts w:ascii="Calibri" w:eastAsia="Calibri" w:hAnsi="Calibri" w:cs="Calibri"/>
                <w:sz w:val="20"/>
                <w:szCs w:val="20"/>
              </w:rPr>
            </w:pPr>
            <w:r>
              <w:rPr>
                <w:rFonts w:ascii="Calibri" w:eastAsia="Calibri" w:hAnsi="Calibri" w:cs="Calibri"/>
                <w:sz w:val="20"/>
                <w:szCs w:val="20"/>
                <w:shd w:val="clear" w:color="auto" w:fill="F2F2F2"/>
              </w:rPr>
              <w:t>(</w:t>
            </w:r>
            <w:r>
              <w:rPr>
                <w:rFonts w:ascii="Calibri" w:eastAsia="Calibri" w:hAnsi="Calibri" w:cs="Calibri"/>
                <w:sz w:val="20"/>
                <w:szCs w:val="20"/>
              </w:rPr>
              <w:t>links to cite sources of data, images, websites, etc.)</w:t>
            </w:r>
          </w:p>
        </w:tc>
        <w:tc>
          <w:tcPr>
            <w:tcW w:w="7200" w:type="dxa"/>
            <w:gridSpan w:val="4"/>
            <w:shd w:val="clear" w:color="auto" w:fill="F2F2F2"/>
            <w:vAlign w:val="center"/>
          </w:tcPr>
          <w:p w14:paraId="415ABAB6" w14:textId="77777777" w:rsidR="00414BE0" w:rsidRDefault="00414BE0" w:rsidP="00414BE0">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Background Reading</w:t>
            </w:r>
          </w:p>
          <w:p w14:paraId="50B9B03B" w14:textId="77777777" w:rsidR="00414BE0" w:rsidRDefault="00414BE0" w:rsidP="00414BE0">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(for teachers and/or students)</w:t>
            </w:r>
          </w:p>
        </w:tc>
      </w:tr>
      <w:tr w:rsidR="00414BE0" w14:paraId="573A910C" w14:textId="77777777" w:rsidTr="00FD1A64">
        <w:trPr>
          <w:trHeight w:val="1080"/>
        </w:trPr>
        <w:tc>
          <w:tcPr>
            <w:tcW w:w="7200" w:type="dxa"/>
            <w:gridSpan w:val="3"/>
            <w:shd w:val="clear" w:color="auto" w:fill="auto"/>
          </w:tcPr>
          <w:p w14:paraId="603C73CF" w14:textId="6D72A5B0" w:rsidR="009C68E8" w:rsidRDefault="009C68E8" w:rsidP="00414BE0">
            <w:pPr>
              <w:rPr>
                <w:rFonts w:ascii="Calibri" w:eastAsia="Calibri" w:hAnsi="Calibri" w:cs="Calibri"/>
                <w:color w:val="auto"/>
              </w:rPr>
            </w:pPr>
            <w:r>
              <w:rPr>
                <w:rFonts w:ascii="Calibri" w:eastAsia="Calibri" w:hAnsi="Calibri" w:cs="Calibri"/>
                <w:color w:val="auto"/>
              </w:rPr>
              <w:t>Stream Sediments:</w:t>
            </w:r>
          </w:p>
          <w:p w14:paraId="767AA3C0" w14:textId="3AA64996" w:rsidR="00414BE0" w:rsidRDefault="00DE239F" w:rsidP="00414BE0">
            <w:pPr>
              <w:rPr>
                <w:b/>
                <w:sz w:val="20"/>
                <w:szCs w:val="20"/>
              </w:rPr>
            </w:pPr>
            <w:hyperlink r:id="rId35" w:history="1">
              <w:r w:rsidR="009C68E8" w:rsidRPr="00FC1BDE">
                <w:rPr>
                  <w:rStyle w:val="Hyperlink"/>
                </w:rPr>
                <w:t>https://www4.uwsp.edu/geo/faculty/lemke/geomorphology/lectures/03_stream_sediment.html</w:t>
              </w:r>
            </w:hyperlink>
          </w:p>
        </w:tc>
        <w:tc>
          <w:tcPr>
            <w:tcW w:w="7200" w:type="dxa"/>
            <w:gridSpan w:val="4"/>
            <w:shd w:val="clear" w:color="auto" w:fill="auto"/>
          </w:tcPr>
          <w:p w14:paraId="59E8E8DF" w14:textId="56DEFCFA" w:rsidR="00414BE0" w:rsidRDefault="009C68E8" w:rsidP="00414BE0">
            <w:pPr>
              <w:rPr>
                <w:b/>
                <w:sz w:val="20"/>
                <w:szCs w:val="20"/>
              </w:rPr>
            </w:pPr>
            <w:r>
              <w:rPr>
                <w:rFonts w:ascii="Calibri" w:eastAsia="Calibri" w:hAnsi="Calibri" w:cs="Calibri"/>
                <w:color w:val="auto"/>
              </w:rPr>
              <w:t xml:space="preserve">Science Clarified: </w:t>
            </w:r>
            <w:hyperlink r:id="rId36" w:history="1">
              <w:r w:rsidRPr="00FC1BDE">
                <w:rPr>
                  <w:rStyle w:val="Hyperlink"/>
                </w:rPr>
                <w:t>http://www.scienceclarified.com/landforms/Ocean-Basins-to-Volcanoes/Stream-and-River.html</w:t>
              </w:r>
            </w:hyperlink>
          </w:p>
        </w:tc>
      </w:tr>
    </w:tbl>
    <w:p w14:paraId="7CDB519F" w14:textId="77777777" w:rsidR="0075378C" w:rsidRDefault="0075378C"/>
    <w:tbl>
      <w:tblPr>
        <w:tblStyle w:val="a2"/>
        <w:tblW w:w="144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75378C" w14:paraId="50BBD749" w14:textId="77777777">
        <w:trPr>
          <w:trHeight w:val="720"/>
        </w:trPr>
        <w:tc>
          <w:tcPr>
            <w:tcW w:w="14400" w:type="dxa"/>
            <w:shd w:val="clear" w:color="auto" w:fill="CCCCCC"/>
            <w:vAlign w:val="center"/>
          </w:tcPr>
          <w:p w14:paraId="04D73FEB" w14:textId="77777777" w:rsidR="0075378C" w:rsidRDefault="00576F04">
            <w:pPr>
              <w:jc w:val="center"/>
              <w:rPr>
                <w:rFonts w:ascii="Calibri" w:eastAsia="Calibri" w:hAnsi="Calibri" w:cs="Calibri"/>
                <w:b/>
                <w:sz w:val="36"/>
                <w:szCs w:val="36"/>
              </w:rPr>
            </w:pPr>
            <w:r>
              <w:rPr>
                <w:rFonts w:ascii="Calibri" w:eastAsia="Calibri" w:hAnsi="Calibri" w:cs="Calibri"/>
                <w:b/>
                <w:sz w:val="36"/>
                <w:szCs w:val="36"/>
              </w:rPr>
              <w:t>Complete the 5E Instructional Model section(s) that are relevant to the lesson:</w:t>
            </w:r>
          </w:p>
        </w:tc>
      </w:tr>
    </w:tbl>
    <w:p w14:paraId="513EFF35" w14:textId="77777777" w:rsidR="0075378C" w:rsidRDefault="0075378C">
      <w:pPr>
        <w:rPr>
          <w:b/>
        </w:rPr>
      </w:pPr>
    </w:p>
    <w:tbl>
      <w:tblPr>
        <w:tblStyle w:val="a3"/>
        <w:tblW w:w="143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5"/>
      </w:tblGrid>
      <w:tr w:rsidR="0075378C" w14:paraId="5C43AC80" w14:textId="77777777">
        <w:trPr>
          <w:trHeight w:val="280"/>
        </w:trPr>
        <w:tc>
          <w:tcPr>
            <w:tcW w:w="14355" w:type="dxa"/>
            <w:shd w:val="clear" w:color="auto" w:fill="DBE5F1"/>
            <w:vAlign w:val="center"/>
          </w:tcPr>
          <w:p w14:paraId="78D17F79" w14:textId="77777777" w:rsidR="0075378C" w:rsidRPr="00645723" w:rsidRDefault="00576F04" w:rsidP="004277EF">
            <w:pPr>
              <w:rPr>
                <w:rFonts w:ascii="Calibri" w:eastAsia="Calibri" w:hAnsi="Calibri" w:cs="Calibri"/>
                <w:b/>
                <w:sz w:val="28"/>
                <w:szCs w:val="28"/>
              </w:rPr>
            </w:pPr>
            <w:r w:rsidRPr="00645723">
              <w:rPr>
                <w:rFonts w:ascii="Calibri" w:eastAsia="Calibri" w:hAnsi="Calibri" w:cs="Calibri"/>
                <w:b/>
                <w:sz w:val="28"/>
                <w:szCs w:val="28"/>
              </w:rPr>
              <w:t xml:space="preserve">Engage: </w:t>
            </w:r>
            <w:r w:rsidRPr="00645723">
              <w:rPr>
                <w:rFonts w:ascii="Calibri" w:eastAsia="Calibri" w:hAnsi="Calibri" w:cs="Calibri"/>
                <w:b/>
                <w:i/>
                <w:sz w:val="28"/>
                <w:szCs w:val="28"/>
              </w:rPr>
              <w:t>Interest in a concept is generated and students’ current understanding is assessed.</w:t>
            </w:r>
          </w:p>
          <w:p w14:paraId="18144264" w14:textId="77777777" w:rsidR="0075378C" w:rsidRDefault="00576F04" w:rsidP="004277EF">
            <w:pPr>
              <w:rPr>
                <w:rFonts w:ascii="Calibri" w:eastAsia="Calibri" w:hAnsi="Calibri" w:cs="Calibri"/>
                <w:b/>
                <w:sz w:val="22"/>
                <w:szCs w:val="22"/>
              </w:rPr>
            </w:pPr>
            <w:r>
              <w:rPr>
                <w:rFonts w:ascii="Calibri" w:eastAsia="Calibri" w:hAnsi="Calibri" w:cs="Calibri"/>
              </w:rPr>
              <w:t>ACTIVATE interest: Introduce anchoring phenomenon</w:t>
            </w:r>
            <w:r w:rsidR="008370C8">
              <w:rPr>
                <w:rFonts w:ascii="Calibri" w:eastAsia="Calibri" w:hAnsi="Calibri" w:cs="Calibri"/>
              </w:rPr>
              <w:t xml:space="preserve"> and </w:t>
            </w:r>
            <w:r>
              <w:rPr>
                <w:rFonts w:ascii="Calibri" w:eastAsia="Calibri" w:hAnsi="Calibri" w:cs="Calibri"/>
              </w:rPr>
              <w:t>driving question.</w:t>
            </w:r>
          </w:p>
        </w:tc>
      </w:tr>
      <w:tr w:rsidR="0075378C" w14:paraId="575702EC" w14:textId="77777777">
        <w:trPr>
          <w:trHeight w:val="280"/>
        </w:trPr>
        <w:tc>
          <w:tcPr>
            <w:tcW w:w="14355" w:type="dxa"/>
          </w:tcPr>
          <w:p w14:paraId="2B3D90DB" w14:textId="77777777" w:rsidR="0075378C" w:rsidRDefault="00576F04">
            <w:pPr>
              <w:numPr>
                <w:ilvl w:val="0"/>
                <w:numId w:val="6"/>
              </w:numPr>
              <w:rPr>
                <w:sz w:val="22"/>
                <w:szCs w:val="22"/>
              </w:rPr>
            </w:pPr>
            <w:r>
              <w:rPr>
                <w:rFonts w:ascii="Calibri" w:eastAsia="Calibri" w:hAnsi="Calibri" w:cs="Calibri"/>
                <w:sz w:val="22"/>
                <w:szCs w:val="22"/>
              </w:rPr>
              <w:t>Engages students in the concepts through a short activity or relevant discussion</w:t>
            </w:r>
          </w:p>
          <w:p w14:paraId="73EAD9AD" w14:textId="77777777" w:rsidR="0075378C" w:rsidRDefault="00576F04">
            <w:pPr>
              <w:numPr>
                <w:ilvl w:val="0"/>
                <w:numId w:val="6"/>
              </w:numPr>
              <w:rPr>
                <w:sz w:val="22"/>
                <w:szCs w:val="22"/>
              </w:rPr>
            </w:pPr>
            <w:r>
              <w:rPr>
                <w:rFonts w:ascii="Calibri" w:eastAsia="Calibri" w:hAnsi="Calibri" w:cs="Calibri"/>
                <w:sz w:val="22"/>
                <w:szCs w:val="22"/>
              </w:rPr>
              <w:t>Connects students’ past and present experiences</w:t>
            </w:r>
          </w:p>
          <w:p w14:paraId="13ADC3ED" w14:textId="77777777" w:rsidR="0075378C" w:rsidRDefault="00576F04">
            <w:pPr>
              <w:numPr>
                <w:ilvl w:val="0"/>
                <w:numId w:val="6"/>
              </w:numPr>
              <w:rPr>
                <w:sz w:val="22"/>
                <w:szCs w:val="22"/>
              </w:rPr>
            </w:pPr>
            <w:r>
              <w:rPr>
                <w:rFonts w:ascii="Calibri" w:eastAsia="Calibri" w:hAnsi="Calibri" w:cs="Calibri"/>
                <w:sz w:val="22"/>
                <w:szCs w:val="22"/>
              </w:rPr>
              <w:t>Creates interest and generates curiosity</w:t>
            </w:r>
          </w:p>
          <w:p w14:paraId="0C421B2A" w14:textId="77777777" w:rsidR="0075378C" w:rsidRDefault="00576F04">
            <w:pPr>
              <w:numPr>
                <w:ilvl w:val="0"/>
                <w:numId w:val="6"/>
              </w:numPr>
              <w:rPr>
                <w:sz w:val="22"/>
                <w:szCs w:val="22"/>
              </w:rPr>
            </w:pPr>
            <w:r>
              <w:rPr>
                <w:rFonts w:ascii="Calibri" w:eastAsia="Calibri" w:hAnsi="Calibri" w:cs="Calibri"/>
                <w:sz w:val="22"/>
                <w:szCs w:val="22"/>
              </w:rPr>
              <w:t>Uncovers students’ current knowledge and misconceptions</w:t>
            </w:r>
          </w:p>
          <w:p w14:paraId="5F18D959" w14:textId="77777777" w:rsidR="0075378C" w:rsidRDefault="00576F04">
            <w:pPr>
              <w:numPr>
                <w:ilvl w:val="0"/>
                <w:numId w:val="6"/>
              </w:numPr>
              <w:rPr>
                <w:sz w:val="22"/>
                <w:szCs w:val="22"/>
              </w:rPr>
            </w:pPr>
            <w:r>
              <w:rPr>
                <w:rFonts w:ascii="Calibri" w:eastAsia="Calibri" w:hAnsi="Calibri" w:cs="Calibri"/>
                <w:sz w:val="22"/>
                <w:szCs w:val="22"/>
              </w:rPr>
              <w:t>Initiates students’ investigation into the anchoring phenomenon based on an observation, problem, or question</w:t>
            </w:r>
          </w:p>
        </w:tc>
      </w:tr>
      <w:tr w:rsidR="0075378C" w14:paraId="738CAFB3" w14:textId="77777777">
        <w:trPr>
          <w:trHeight w:val="360"/>
        </w:trPr>
        <w:tc>
          <w:tcPr>
            <w:tcW w:w="14355" w:type="dxa"/>
            <w:shd w:val="clear" w:color="auto" w:fill="F2F2F2"/>
            <w:vAlign w:val="center"/>
          </w:tcPr>
          <w:p w14:paraId="4017FE89" w14:textId="77777777" w:rsidR="0075378C" w:rsidRDefault="00AC74A4" w:rsidP="004277EF">
            <w:pPr>
              <w:rPr>
                <w:rFonts w:ascii="Calibri" w:eastAsia="Calibri" w:hAnsi="Calibri" w:cs="Calibri"/>
                <w:sz w:val="22"/>
                <w:szCs w:val="22"/>
              </w:rPr>
            </w:pPr>
            <w:r>
              <w:rPr>
                <w:rFonts w:ascii="Calibri" w:eastAsia="Calibri" w:hAnsi="Calibri" w:cs="Calibri"/>
                <w:b/>
                <w:sz w:val="22"/>
                <w:szCs w:val="22"/>
              </w:rPr>
              <w:t xml:space="preserve">Phenomenon-based </w:t>
            </w:r>
            <w:r w:rsidR="00576F04">
              <w:rPr>
                <w:rFonts w:ascii="Calibri" w:eastAsia="Calibri" w:hAnsi="Calibri" w:cs="Calibri"/>
                <w:b/>
                <w:sz w:val="22"/>
                <w:szCs w:val="22"/>
              </w:rPr>
              <w:t>Driving Questions</w:t>
            </w:r>
            <w:r w:rsidR="00576F04">
              <w:rPr>
                <w:rFonts w:ascii="Calibri" w:eastAsia="Calibri" w:hAnsi="Calibri" w:cs="Calibri"/>
                <w:sz w:val="22"/>
                <w:szCs w:val="22"/>
              </w:rPr>
              <w:t xml:space="preserve"> (questions students are likely to ask about the lesson topic)</w:t>
            </w:r>
          </w:p>
        </w:tc>
      </w:tr>
      <w:tr w:rsidR="0075378C" w14:paraId="061AFEB4" w14:textId="77777777">
        <w:trPr>
          <w:trHeight w:val="360"/>
        </w:trPr>
        <w:tc>
          <w:tcPr>
            <w:tcW w:w="14355" w:type="dxa"/>
          </w:tcPr>
          <w:p w14:paraId="773D4F60" w14:textId="3B14BBC0" w:rsidR="0075378C" w:rsidRDefault="003B7E0C">
            <w:pPr>
              <w:ind w:left="90"/>
              <w:rPr>
                <w:rFonts w:ascii="Calibri" w:eastAsia="Calibri" w:hAnsi="Calibri" w:cs="Calibri"/>
                <w:sz w:val="20"/>
                <w:szCs w:val="20"/>
              </w:rPr>
            </w:pPr>
            <w:r>
              <w:rPr>
                <w:rFonts w:ascii="Calibri" w:eastAsia="Calibri" w:hAnsi="Calibri" w:cs="Calibri"/>
                <w:sz w:val="20"/>
                <w:szCs w:val="20"/>
              </w:rPr>
              <w:t xml:space="preserve">How does this apply to what I need to know in life? </w:t>
            </w:r>
          </w:p>
        </w:tc>
      </w:tr>
      <w:tr w:rsidR="0075378C" w14:paraId="29B4F49F" w14:textId="77777777">
        <w:trPr>
          <w:trHeight w:val="360"/>
        </w:trPr>
        <w:tc>
          <w:tcPr>
            <w:tcW w:w="14355" w:type="dxa"/>
            <w:shd w:val="clear" w:color="auto" w:fill="F2F2F2"/>
            <w:vAlign w:val="center"/>
          </w:tcPr>
          <w:p w14:paraId="54A9F75C" w14:textId="77777777" w:rsidR="0075378C" w:rsidRDefault="00576F04">
            <w:pPr>
              <w:rPr>
                <w:rFonts w:ascii="Calibri" w:eastAsia="Calibri" w:hAnsi="Calibri" w:cs="Calibri"/>
                <w:sz w:val="22"/>
                <w:szCs w:val="22"/>
              </w:rPr>
            </w:pPr>
            <w:r>
              <w:rPr>
                <w:rFonts w:ascii="Calibri" w:eastAsia="Calibri" w:hAnsi="Calibri" w:cs="Calibri"/>
                <w:b/>
                <w:sz w:val="22"/>
                <w:szCs w:val="22"/>
              </w:rPr>
              <w:lastRenderedPageBreak/>
              <w:t xml:space="preserve">Lesson Activities </w:t>
            </w:r>
            <w:r>
              <w:rPr>
                <w:rFonts w:ascii="Calibri" w:eastAsia="Calibri" w:hAnsi="Calibri" w:cs="Calibri"/>
                <w:sz w:val="22"/>
                <w:szCs w:val="22"/>
              </w:rPr>
              <w:t>(experiment, demonstration, video, visualization, reading, etc., coherently sequenced to help build understanding of PE/standard)</w:t>
            </w:r>
          </w:p>
          <w:p w14:paraId="17837890" w14:textId="77777777" w:rsidR="0075378C" w:rsidRDefault="00576F04" w:rsidP="004277EF">
            <w:pPr>
              <w:rPr>
                <w:rFonts w:ascii="Calibri" w:eastAsia="Calibri" w:hAnsi="Calibri" w:cs="Calibri"/>
                <w:b/>
                <w:sz w:val="22"/>
                <w:szCs w:val="22"/>
              </w:rPr>
            </w:pPr>
            <w:r>
              <w:rPr>
                <w:rFonts w:ascii="Calibri" w:eastAsia="Calibri" w:hAnsi="Calibri" w:cs="Calibri"/>
                <w:sz w:val="22"/>
                <w:szCs w:val="22"/>
              </w:rPr>
              <w:t xml:space="preserve">For each activity, provide details of the procedure including timing, teacher guidance, student prompts, strategies for discussions and differentiation, etc. </w:t>
            </w:r>
          </w:p>
        </w:tc>
      </w:tr>
      <w:tr w:rsidR="0075378C" w14:paraId="483D6214" w14:textId="77777777">
        <w:trPr>
          <w:trHeight w:val="360"/>
        </w:trPr>
        <w:tc>
          <w:tcPr>
            <w:tcW w:w="14355" w:type="dxa"/>
          </w:tcPr>
          <w:p w14:paraId="1E19361B" w14:textId="3E3FB00C" w:rsidR="0075378C" w:rsidRDefault="008B4069">
            <w:pPr>
              <w:ind w:left="90"/>
              <w:rPr>
                <w:rFonts w:ascii="Calibri" w:eastAsia="Calibri" w:hAnsi="Calibri" w:cs="Calibri"/>
                <w:sz w:val="20"/>
                <w:szCs w:val="20"/>
              </w:rPr>
            </w:pPr>
            <w:r>
              <w:rPr>
                <w:rFonts w:ascii="Calibri" w:eastAsia="Calibri" w:hAnsi="Calibri" w:cs="Calibri"/>
                <w:sz w:val="20"/>
                <w:szCs w:val="20"/>
              </w:rPr>
              <w:t>Teacher and class interactive r</w:t>
            </w:r>
            <w:r w:rsidR="00224E1C">
              <w:rPr>
                <w:rFonts w:ascii="Calibri" w:eastAsia="Calibri" w:hAnsi="Calibri" w:cs="Calibri"/>
                <w:sz w:val="20"/>
                <w:szCs w:val="20"/>
              </w:rPr>
              <w:t>eview discussion of basic Physics concepts – Equations- Equation manipulation to solve of different variables, and unit conversion review –</w:t>
            </w:r>
            <w:r>
              <w:rPr>
                <w:rFonts w:ascii="Calibri" w:eastAsia="Calibri" w:hAnsi="Calibri" w:cs="Calibri"/>
                <w:sz w:val="20"/>
                <w:szCs w:val="20"/>
              </w:rPr>
              <w:t>Teacher and volunteer students use the</w:t>
            </w:r>
            <w:r w:rsidR="00224E1C">
              <w:rPr>
                <w:rFonts w:ascii="Calibri" w:eastAsia="Calibri" w:hAnsi="Calibri" w:cs="Calibri"/>
                <w:sz w:val="20"/>
                <w:szCs w:val="20"/>
              </w:rPr>
              <w:t xml:space="preserve"> white board review basic physics concepts mentioned. </w:t>
            </w:r>
            <w:r>
              <w:rPr>
                <w:rFonts w:ascii="Calibri" w:eastAsia="Calibri" w:hAnsi="Calibri" w:cs="Calibri"/>
                <w:sz w:val="20"/>
                <w:szCs w:val="20"/>
              </w:rPr>
              <w:t>–</w:t>
            </w:r>
            <w:r w:rsidR="00224E1C">
              <w:rPr>
                <w:rFonts w:ascii="Calibri" w:eastAsia="Calibri" w:hAnsi="Calibri" w:cs="Calibri"/>
                <w:sz w:val="20"/>
                <w:szCs w:val="20"/>
              </w:rPr>
              <w:t xml:space="preserve"> </w:t>
            </w:r>
            <w:r>
              <w:rPr>
                <w:rFonts w:ascii="Calibri" w:eastAsia="Calibri" w:hAnsi="Calibri" w:cs="Calibri"/>
                <w:sz w:val="20"/>
                <w:szCs w:val="20"/>
              </w:rPr>
              <w:t>15-</w:t>
            </w:r>
            <w:r w:rsidR="008D4307">
              <w:rPr>
                <w:rFonts w:ascii="Calibri" w:eastAsia="Calibri" w:hAnsi="Calibri" w:cs="Calibri"/>
                <w:sz w:val="20"/>
                <w:szCs w:val="20"/>
              </w:rPr>
              <w:t>20</w:t>
            </w:r>
            <w:r>
              <w:rPr>
                <w:rFonts w:ascii="Calibri" w:eastAsia="Calibri" w:hAnsi="Calibri" w:cs="Calibri"/>
                <w:sz w:val="20"/>
                <w:szCs w:val="20"/>
              </w:rPr>
              <w:t xml:space="preserve"> min depending on level of class (longer for on-level and shorter for advanced level)</w:t>
            </w:r>
          </w:p>
        </w:tc>
      </w:tr>
      <w:tr w:rsidR="0075378C" w14:paraId="73F32931" w14:textId="77777777">
        <w:trPr>
          <w:trHeight w:val="360"/>
        </w:trPr>
        <w:tc>
          <w:tcPr>
            <w:tcW w:w="14355" w:type="dxa"/>
            <w:shd w:val="clear" w:color="auto" w:fill="F2F2F2"/>
            <w:vAlign w:val="center"/>
          </w:tcPr>
          <w:p w14:paraId="75E882E9" w14:textId="77777777" w:rsidR="0075378C" w:rsidRDefault="00576F04" w:rsidP="004277EF">
            <w:pPr>
              <w:rPr>
                <w:rFonts w:ascii="Calibri" w:eastAsia="Calibri" w:hAnsi="Calibri" w:cs="Calibri"/>
                <w:b/>
                <w:sz w:val="22"/>
                <w:szCs w:val="22"/>
              </w:rPr>
            </w:pPr>
            <w:r>
              <w:rPr>
                <w:rFonts w:ascii="Calibri" w:eastAsia="Calibri" w:hAnsi="Calibri" w:cs="Calibri"/>
                <w:b/>
                <w:sz w:val="22"/>
                <w:szCs w:val="22"/>
              </w:rPr>
              <w:t xml:space="preserve">Formative Assessment </w:t>
            </w:r>
            <w:r>
              <w:rPr>
                <w:rFonts w:ascii="Calibri" w:eastAsia="Calibri" w:hAnsi="Calibri" w:cs="Calibri"/>
                <w:sz w:val="22"/>
                <w:szCs w:val="22"/>
              </w:rPr>
              <w:t>(activity sheet, Venn diagram, summary, exit ticket, think-pair-share, etc. to check for understanding of lesson concepts)</w:t>
            </w:r>
          </w:p>
        </w:tc>
      </w:tr>
      <w:tr w:rsidR="0075378C" w14:paraId="18CE8DDC" w14:textId="77777777">
        <w:trPr>
          <w:trHeight w:val="360"/>
        </w:trPr>
        <w:tc>
          <w:tcPr>
            <w:tcW w:w="14355" w:type="dxa"/>
          </w:tcPr>
          <w:p w14:paraId="52802314" w14:textId="4537001C" w:rsidR="0075378C" w:rsidRDefault="008B4069">
            <w:pPr>
              <w:ind w:left="90"/>
              <w:rPr>
                <w:rFonts w:ascii="Calibri" w:eastAsia="Calibri" w:hAnsi="Calibri" w:cs="Calibri"/>
                <w:sz w:val="20"/>
                <w:szCs w:val="20"/>
              </w:rPr>
            </w:pPr>
            <w:r>
              <w:rPr>
                <w:rFonts w:ascii="Calibri" w:eastAsia="Calibri" w:hAnsi="Calibri" w:cs="Calibri"/>
                <w:sz w:val="20"/>
                <w:szCs w:val="20"/>
              </w:rPr>
              <w:t>Independent student activity packet.</w:t>
            </w:r>
            <w:r w:rsidR="00C46D2B">
              <w:rPr>
                <w:rFonts w:ascii="Calibri" w:eastAsia="Calibri" w:hAnsi="Calibri" w:cs="Calibri"/>
                <w:sz w:val="20"/>
                <w:szCs w:val="20"/>
              </w:rPr>
              <w:t xml:space="preserve"> </w:t>
            </w:r>
            <w:r w:rsidR="008D4307">
              <w:rPr>
                <w:rFonts w:ascii="Calibri" w:eastAsia="Calibri" w:hAnsi="Calibri" w:cs="Calibri"/>
                <w:sz w:val="20"/>
                <w:szCs w:val="20"/>
              </w:rPr>
              <w:t>– the rest of day one and up to 15 minutes of day 2.</w:t>
            </w:r>
          </w:p>
        </w:tc>
      </w:tr>
      <w:tr w:rsidR="0075378C" w14:paraId="6F4C385A" w14:textId="77777777">
        <w:trPr>
          <w:trHeight w:val="360"/>
        </w:trPr>
        <w:tc>
          <w:tcPr>
            <w:tcW w:w="14355" w:type="dxa"/>
            <w:shd w:val="clear" w:color="auto" w:fill="F2F2F2"/>
            <w:vAlign w:val="center"/>
          </w:tcPr>
          <w:p w14:paraId="4724F15C" w14:textId="77777777" w:rsidR="0075378C" w:rsidRDefault="00576F04" w:rsidP="004277EF">
            <w:pPr>
              <w:rPr>
                <w:rFonts w:ascii="Calibri" w:eastAsia="Calibri" w:hAnsi="Calibri" w:cs="Calibri"/>
                <w:b/>
                <w:sz w:val="22"/>
                <w:szCs w:val="22"/>
              </w:rPr>
            </w:pPr>
            <w:r>
              <w:rPr>
                <w:rFonts w:ascii="Calibri" w:eastAsia="Calibri" w:hAnsi="Calibri" w:cs="Calibri"/>
                <w:b/>
                <w:sz w:val="22"/>
                <w:szCs w:val="22"/>
              </w:rPr>
              <w:t xml:space="preserve">Consensus Discussion </w:t>
            </w:r>
            <w:r>
              <w:rPr>
                <w:rFonts w:ascii="Calibri" w:eastAsia="Calibri" w:hAnsi="Calibri" w:cs="Calibri"/>
                <w:sz w:val="22"/>
                <w:szCs w:val="22"/>
              </w:rPr>
              <w:t>(claims, evidence, and reasoning on what students figured out in this lesson)</w:t>
            </w:r>
          </w:p>
        </w:tc>
      </w:tr>
      <w:tr w:rsidR="0075378C" w14:paraId="4EF994D2" w14:textId="77777777">
        <w:trPr>
          <w:trHeight w:val="360"/>
        </w:trPr>
        <w:tc>
          <w:tcPr>
            <w:tcW w:w="14355" w:type="dxa"/>
          </w:tcPr>
          <w:p w14:paraId="5A1ABE0B" w14:textId="7B2BE11E" w:rsidR="0075378C" w:rsidRDefault="008B4069">
            <w:pPr>
              <w:ind w:left="90"/>
              <w:rPr>
                <w:rFonts w:ascii="Calibri" w:eastAsia="Calibri" w:hAnsi="Calibri" w:cs="Calibri"/>
                <w:sz w:val="20"/>
                <w:szCs w:val="20"/>
              </w:rPr>
            </w:pPr>
            <w:r w:rsidRPr="008B4069">
              <w:rPr>
                <w:rFonts w:ascii="Calibri" w:eastAsia="Calibri" w:hAnsi="Calibri" w:cs="Calibri"/>
                <w:sz w:val="20"/>
                <w:szCs w:val="20"/>
              </w:rPr>
              <w:t>Demonstrating understanding through class discussion:</w:t>
            </w:r>
            <w:r>
              <w:rPr>
                <w:rFonts w:ascii="Calibri" w:eastAsia="Calibri" w:hAnsi="Calibri" w:cs="Calibri"/>
                <w:sz w:val="20"/>
                <w:szCs w:val="20"/>
              </w:rPr>
              <w:t xml:space="preserve"> As table groups students will answer the understanding questions, then each group will present their answer with supporting evidence from activity packet.</w:t>
            </w:r>
            <w:r w:rsidR="008D4307">
              <w:rPr>
                <w:rFonts w:ascii="Calibri" w:eastAsia="Calibri" w:hAnsi="Calibri" w:cs="Calibri"/>
                <w:sz w:val="20"/>
                <w:szCs w:val="20"/>
              </w:rPr>
              <w:t xml:space="preserve"> – 10 minutes for table work, 10-15 minutes for presentations and class discussions</w:t>
            </w:r>
          </w:p>
        </w:tc>
      </w:tr>
      <w:tr w:rsidR="0075378C" w14:paraId="3F3A5A08" w14:textId="77777777">
        <w:trPr>
          <w:trHeight w:val="360"/>
        </w:trPr>
        <w:tc>
          <w:tcPr>
            <w:tcW w:w="14355" w:type="dxa"/>
            <w:shd w:val="clear" w:color="auto" w:fill="F2F2F2"/>
            <w:vAlign w:val="center"/>
          </w:tcPr>
          <w:p w14:paraId="57CF1A8C" w14:textId="77777777" w:rsidR="0075378C" w:rsidRDefault="00576F04" w:rsidP="004277EF">
            <w:pPr>
              <w:rPr>
                <w:rFonts w:ascii="Calibri" w:eastAsia="Calibri" w:hAnsi="Calibri" w:cs="Calibri"/>
                <w:b/>
                <w:sz w:val="22"/>
                <w:szCs w:val="22"/>
              </w:rPr>
            </w:pPr>
            <w:r>
              <w:rPr>
                <w:rFonts w:ascii="Calibri" w:eastAsia="Calibri" w:hAnsi="Calibri" w:cs="Calibri"/>
                <w:b/>
                <w:sz w:val="22"/>
                <w:szCs w:val="22"/>
              </w:rPr>
              <w:t xml:space="preserve">New Questions and Next Steps </w:t>
            </w:r>
            <w:r>
              <w:rPr>
                <w:rFonts w:ascii="Calibri" w:eastAsia="Calibri" w:hAnsi="Calibri" w:cs="Calibri"/>
                <w:sz w:val="22"/>
                <w:szCs w:val="22"/>
              </w:rPr>
              <w:t>(student-driven questions, ideas on what to investigate in the next lesson and how to investigate it, etc.)</w:t>
            </w:r>
          </w:p>
        </w:tc>
      </w:tr>
      <w:tr w:rsidR="0075378C" w14:paraId="624BEE35" w14:textId="77777777">
        <w:trPr>
          <w:trHeight w:val="360"/>
        </w:trPr>
        <w:tc>
          <w:tcPr>
            <w:tcW w:w="14355" w:type="dxa"/>
          </w:tcPr>
          <w:p w14:paraId="3C9CB155" w14:textId="07254D91" w:rsidR="0075378C" w:rsidRDefault="008B4069">
            <w:pPr>
              <w:ind w:left="90"/>
              <w:rPr>
                <w:rFonts w:ascii="Calibri" w:eastAsia="Calibri" w:hAnsi="Calibri" w:cs="Calibri"/>
                <w:sz w:val="20"/>
                <w:szCs w:val="20"/>
              </w:rPr>
            </w:pPr>
            <w:r>
              <w:rPr>
                <w:rFonts w:ascii="Calibri" w:eastAsia="Calibri" w:hAnsi="Calibri" w:cs="Calibri"/>
                <w:sz w:val="20"/>
                <w:szCs w:val="20"/>
              </w:rPr>
              <w:t xml:space="preserve">What is the importance of understanding this topic in a real-world scenario? </w:t>
            </w:r>
            <w:r w:rsidR="008D4307">
              <w:rPr>
                <w:rFonts w:ascii="Calibri" w:eastAsia="Calibri" w:hAnsi="Calibri" w:cs="Calibri"/>
                <w:sz w:val="20"/>
                <w:szCs w:val="20"/>
              </w:rPr>
              <w:t xml:space="preserve"> 5- minute exit ticket.</w:t>
            </w:r>
          </w:p>
        </w:tc>
      </w:tr>
    </w:tbl>
    <w:p w14:paraId="15FE496A" w14:textId="77777777" w:rsidR="0075378C" w:rsidRDefault="00576F04">
      <w:pPr>
        <w:ind w:left="90"/>
        <w:rPr>
          <w:b/>
          <w:sz w:val="22"/>
          <w:szCs w:val="22"/>
        </w:rPr>
      </w:pPr>
      <w:r>
        <w:br w:type="page"/>
      </w:r>
    </w:p>
    <w:p w14:paraId="57531909" w14:textId="77777777" w:rsidR="0075378C" w:rsidRDefault="00576F04">
      <w:pPr>
        <w:ind w:left="90"/>
        <w:rPr>
          <w:b/>
        </w:rPr>
      </w:pPr>
      <w:r>
        <w:rPr>
          <w:b/>
        </w:rPr>
        <w:lastRenderedPageBreak/>
        <w:t>AND/OR</w:t>
      </w:r>
    </w:p>
    <w:p w14:paraId="29F44A95" w14:textId="77777777" w:rsidR="0075378C" w:rsidRDefault="0075378C">
      <w:pPr>
        <w:ind w:left="90"/>
        <w:rPr>
          <w:b/>
        </w:rPr>
      </w:pPr>
    </w:p>
    <w:tbl>
      <w:tblPr>
        <w:tblStyle w:val="a4"/>
        <w:tblW w:w="1443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0"/>
      </w:tblGrid>
      <w:tr w:rsidR="0075378C" w14:paraId="2C32DAD7" w14:textId="77777777">
        <w:trPr>
          <w:trHeight w:val="280"/>
        </w:trPr>
        <w:tc>
          <w:tcPr>
            <w:tcW w:w="14430" w:type="dxa"/>
            <w:shd w:val="clear" w:color="auto" w:fill="DBE5F1"/>
            <w:vAlign w:val="center"/>
          </w:tcPr>
          <w:p w14:paraId="1BDE0794" w14:textId="77777777" w:rsidR="0075378C" w:rsidRPr="00645723" w:rsidRDefault="00576F04" w:rsidP="004277EF">
            <w:pPr>
              <w:rPr>
                <w:rFonts w:ascii="Calibri" w:eastAsia="Calibri" w:hAnsi="Calibri" w:cs="Calibri"/>
                <w:b/>
                <w:i/>
                <w:sz w:val="28"/>
                <w:szCs w:val="28"/>
              </w:rPr>
            </w:pPr>
            <w:r w:rsidRPr="00645723">
              <w:rPr>
                <w:rFonts w:ascii="Calibri" w:eastAsia="Calibri" w:hAnsi="Calibri" w:cs="Calibri"/>
                <w:b/>
                <w:sz w:val="28"/>
                <w:szCs w:val="28"/>
              </w:rPr>
              <w:t xml:space="preserve">Explore: </w:t>
            </w:r>
            <w:r w:rsidRPr="00645723">
              <w:rPr>
                <w:rFonts w:ascii="Calibri" w:eastAsia="Calibri" w:hAnsi="Calibri" w:cs="Calibri"/>
                <w:b/>
                <w:i/>
                <w:sz w:val="28"/>
                <w:szCs w:val="28"/>
              </w:rPr>
              <w:t>Students participate in activities to explore questions related to a concept</w:t>
            </w:r>
            <w:r w:rsidRPr="00645723">
              <w:rPr>
                <w:rFonts w:ascii="Calibri" w:eastAsia="Calibri" w:hAnsi="Calibri" w:cs="Calibri"/>
                <w:i/>
                <w:sz w:val="28"/>
                <w:szCs w:val="28"/>
              </w:rPr>
              <w:t>.</w:t>
            </w:r>
          </w:p>
          <w:p w14:paraId="2FD57D40" w14:textId="77777777" w:rsidR="0075378C" w:rsidRDefault="00576F04" w:rsidP="004277EF">
            <w:pPr>
              <w:rPr>
                <w:rFonts w:ascii="Calibri" w:eastAsia="Calibri" w:hAnsi="Calibri" w:cs="Calibri"/>
                <w:b/>
                <w:i/>
                <w:sz w:val="22"/>
                <w:szCs w:val="22"/>
              </w:rPr>
            </w:pPr>
            <w:r>
              <w:rPr>
                <w:rFonts w:ascii="Calibri" w:eastAsia="Calibri" w:hAnsi="Calibri" w:cs="Calibri"/>
              </w:rPr>
              <w:t>BUILD Knowledge: Learn the science behind concepts.</w:t>
            </w:r>
          </w:p>
        </w:tc>
      </w:tr>
      <w:tr w:rsidR="0075378C" w14:paraId="5485EB86" w14:textId="77777777">
        <w:trPr>
          <w:trHeight w:val="280"/>
        </w:trPr>
        <w:tc>
          <w:tcPr>
            <w:tcW w:w="14430" w:type="dxa"/>
          </w:tcPr>
          <w:p w14:paraId="360234BC" w14:textId="77777777" w:rsidR="0075378C" w:rsidRDefault="00576F04">
            <w:pPr>
              <w:numPr>
                <w:ilvl w:val="0"/>
                <w:numId w:val="5"/>
              </w:numPr>
              <w:rPr>
                <w:sz w:val="22"/>
                <w:szCs w:val="22"/>
              </w:rPr>
            </w:pPr>
            <w:r>
              <w:rPr>
                <w:rFonts w:ascii="Calibri" w:eastAsia="Calibri" w:hAnsi="Calibri" w:cs="Calibri"/>
                <w:sz w:val="22"/>
                <w:szCs w:val="22"/>
              </w:rPr>
              <w:t>Students explore the concepts with others to develop a common set of experiences</w:t>
            </w:r>
          </w:p>
          <w:p w14:paraId="0DADE6D8" w14:textId="77777777" w:rsidR="0075378C" w:rsidRDefault="00576F04">
            <w:pPr>
              <w:numPr>
                <w:ilvl w:val="0"/>
                <w:numId w:val="5"/>
              </w:numPr>
              <w:rPr>
                <w:sz w:val="22"/>
                <w:szCs w:val="22"/>
              </w:rPr>
            </w:pPr>
            <w:r>
              <w:rPr>
                <w:rFonts w:ascii="Calibri" w:eastAsia="Calibri" w:hAnsi="Calibri" w:cs="Calibri"/>
                <w:sz w:val="22"/>
                <w:szCs w:val="22"/>
              </w:rPr>
              <w:t>Provides students with one or more actual experiences</w:t>
            </w:r>
          </w:p>
          <w:p w14:paraId="637D9813" w14:textId="77777777" w:rsidR="0075378C" w:rsidRDefault="00576F04">
            <w:pPr>
              <w:numPr>
                <w:ilvl w:val="0"/>
                <w:numId w:val="5"/>
              </w:numPr>
              <w:rPr>
                <w:sz w:val="22"/>
                <w:szCs w:val="22"/>
              </w:rPr>
            </w:pPr>
            <w:r>
              <w:rPr>
                <w:rFonts w:ascii="Calibri" w:eastAsia="Calibri" w:hAnsi="Calibri" w:cs="Calibri"/>
                <w:sz w:val="22"/>
                <w:szCs w:val="22"/>
              </w:rPr>
              <w:t>Offers opportunities for creative thinking and skills development</w:t>
            </w:r>
          </w:p>
          <w:p w14:paraId="6440062A" w14:textId="77777777" w:rsidR="0075378C" w:rsidRDefault="00576F04">
            <w:pPr>
              <w:numPr>
                <w:ilvl w:val="0"/>
                <w:numId w:val="5"/>
              </w:numPr>
              <w:rPr>
                <w:sz w:val="22"/>
                <w:szCs w:val="22"/>
              </w:rPr>
            </w:pPr>
            <w:r>
              <w:rPr>
                <w:rFonts w:ascii="Calibri" w:eastAsia="Calibri" w:hAnsi="Calibri" w:cs="Calibri"/>
                <w:sz w:val="22"/>
                <w:szCs w:val="22"/>
              </w:rPr>
              <w:t>Students make and record observations and ideas, make connections, and ask questions</w:t>
            </w:r>
          </w:p>
          <w:p w14:paraId="07395D5E" w14:textId="77777777" w:rsidR="0075378C" w:rsidRDefault="00576F04">
            <w:pPr>
              <w:numPr>
                <w:ilvl w:val="0"/>
                <w:numId w:val="5"/>
              </w:numPr>
              <w:rPr>
                <w:sz w:val="22"/>
                <w:szCs w:val="22"/>
              </w:rPr>
            </w:pPr>
            <w:r>
              <w:rPr>
                <w:rFonts w:ascii="Calibri" w:eastAsia="Calibri" w:hAnsi="Calibri" w:cs="Calibri"/>
                <w:sz w:val="22"/>
                <w:szCs w:val="22"/>
              </w:rPr>
              <w:t>Students usually work in groups</w:t>
            </w:r>
          </w:p>
          <w:p w14:paraId="3EBF8609" w14:textId="77777777" w:rsidR="0075378C" w:rsidRDefault="00576F04">
            <w:pPr>
              <w:numPr>
                <w:ilvl w:val="0"/>
                <w:numId w:val="5"/>
              </w:numPr>
              <w:rPr>
                <w:sz w:val="22"/>
                <w:szCs w:val="22"/>
              </w:rPr>
            </w:pPr>
            <w:r>
              <w:rPr>
                <w:rFonts w:ascii="Calibri" w:eastAsia="Calibri" w:hAnsi="Calibri" w:cs="Calibri"/>
                <w:sz w:val="22"/>
                <w:szCs w:val="22"/>
              </w:rPr>
              <w:t>Teacher acts as coach or facilitator in student-led investigations</w:t>
            </w:r>
          </w:p>
        </w:tc>
      </w:tr>
      <w:tr w:rsidR="0075378C" w14:paraId="6A4376A8" w14:textId="77777777">
        <w:trPr>
          <w:trHeight w:val="360"/>
        </w:trPr>
        <w:tc>
          <w:tcPr>
            <w:tcW w:w="14430" w:type="dxa"/>
            <w:shd w:val="clear" w:color="auto" w:fill="F2F2F2"/>
            <w:vAlign w:val="center"/>
          </w:tcPr>
          <w:p w14:paraId="30A94EDE" w14:textId="77777777" w:rsidR="0075378C" w:rsidRDefault="00AC74A4" w:rsidP="004277EF">
            <w:pPr>
              <w:rPr>
                <w:rFonts w:ascii="Calibri" w:eastAsia="Calibri" w:hAnsi="Calibri" w:cs="Calibri"/>
                <w:sz w:val="22"/>
                <w:szCs w:val="22"/>
              </w:rPr>
            </w:pPr>
            <w:r>
              <w:rPr>
                <w:rFonts w:ascii="Calibri" w:eastAsia="Calibri" w:hAnsi="Calibri" w:cs="Calibri"/>
                <w:b/>
                <w:sz w:val="22"/>
                <w:szCs w:val="22"/>
              </w:rPr>
              <w:t>Phenomenon-based Driving Questions</w:t>
            </w:r>
            <w:r>
              <w:rPr>
                <w:rFonts w:ascii="Calibri" w:eastAsia="Calibri" w:hAnsi="Calibri" w:cs="Calibri"/>
                <w:sz w:val="22"/>
                <w:szCs w:val="22"/>
              </w:rPr>
              <w:t xml:space="preserve"> </w:t>
            </w:r>
            <w:r w:rsidR="00576F04">
              <w:rPr>
                <w:rFonts w:ascii="Calibri" w:eastAsia="Calibri" w:hAnsi="Calibri" w:cs="Calibri"/>
                <w:sz w:val="22"/>
                <w:szCs w:val="22"/>
              </w:rPr>
              <w:t>(questions students are likely to ask about the lesson topic)</w:t>
            </w:r>
          </w:p>
        </w:tc>
      </w:tr>
      <w:tr w:rsidR="0075378C" w14:paraId="6A084AD8" w14:textId="77777777">
        <w:trPr>
          <w:trHeight w:val="360"/>
        </w:trPr>
        <w:tc>
          <w:tcPr>
            <w:tcW w:w="14430" w:type="dxa"/>
          </w:tcPr>
          <w:p w14:paraId="392C0D55" w14:textId="77777777" w:rsidR="0075378C" w:rsidRDefault="0075378C">
            <w:pPr>
              <w:ind w:left="90"/>
              <w:rPr>
                <w:rFonts w:ascii="Calibri" w:eastAsia="Calibri" w:hAnsi="Calibri" w:cs="Calibri"/>
                <w:sz w:val="20"/>
                <w:szCs w:val="20"/>
              </w:rPr>
            </w:pPr>
          </w:p>
        </w:tc>
      </w:tr>
      <w:tr w:rsidR="0075378C" w14:paraId="64E62D03" w14:textId="77777777">
        <w:trPr>
          <w:trHeight w:val="360"/>
        </w:trPr>
        <w:tc>
          <w:tcPr>
            <w:tcW w:w="14430" w:type="dxa"/>
            <w:shd w:val="clear" w:color="auto" w:fill="F2F2F2"/>
            <w:vAlign w:val="center"/>
          </w:tcPr>
          <w:p w14:paraId="5B2C3FEC"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Lesson Activities </w:t>
            </w:r>
            <w:r>
              <w:rPr>
                <w:rFonts w:ascii="Calibri" w:eastAsia="Calibri" w:hAnsi="Calibri" w:cs="Calibri"/>
                <w:sz w:val="22"/>
                <w:szCs w:val="22"/>
              </w:rPr>
              <w:t>(experiment, demonstration, video, visualization, reading, etc., coherently sequenced to help build understanding of PE/standard)</w:t>
            </w:r>
          </w:p>
          <w:p w14:paraId="4B9D1973" w14:textId="77777777" w:rsidR="0075378C" w:rsidRDefault="00576F04" w:rsidP="004277EF">
            <w:pPr>
              <w:rPr>
                <w:rFonts w:ascii="Calibri" w:eastAsia="Calibri" w:hAnsi="Calibri" w:cs="Calibri"/>
                <w:b/>
                <w:sz w:val="22"/>
                <w:szCs w:val="22"/>
              </w:rPr>
            </w:pPr>
            <w:r>
              <w:rPr>
                <w:rFonts w:ascii="Calibri" w:eastAsia="Calibri" w:hAnsi="Calibri" w:cs="Calibri"/>
                <w:sz w:val="22"/>
                <w:szCs w:val="22"/>
              </w:rPr>
              <w:t xml:space="preserve">For each activity, provide details of the procedure including timing, teacher guidance, student prompts, strategies for discussions and differentiation, etc. </w:t>
            </w:r>
          </w:p>
        </w:tc>
      </w:tr>
      <w:tr w:rsidR="0075378C" w14:paraId="26B1E56E" w14:textId="77777777">
        <w:trPr>
          <w:trHeight w:val="360"/>
        </w:trPr>
        <w:tc>
          <w:tcPr>
            <w:tcW w:w="14430" w:type="dxa"/>
          </w:tcPr>
          <w:p w14:paraId="6D59BCEE" w14:textId="77777777" w:rsidR="0075378C" w:rsidRDefault="0075378C">
            <w:pPr>
              <w:ind w:left="90"/>
              <w:rPr>
                <w:rFonts w:ascii="Calibri" w:eastAsia="Calibri" w:hAnsi="Calibri" w:cs="Calibri"/>
                <w:b/>
                <w:sz w:val="20"/>
                <w:szCs w:val="20"/>
              </w:rPr>
            </w:pPr>
          </w:p>
        </w:tc>
      </w:tr>
      <w:tr w:rsidR="0075378C" w14:paraId="6240775E" w14:textId="77777777">
        <w:trPr>
          <w:trHeight w:val="360"/>
        </w:trPr>
        <w:tc>
          <w:tcPr>
            <w:tcW w:w="14430" w:type="dxa"/>
            <w:shd w:val="clear" w:color="auto" w:fill="F2F2F2"/>
            <w:vAlign w:val="center"/>
          </w:tcPr>
          <w:p w14:paraId="11BB8741"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Formative Assessment </w:t>
            </w:r>
            <w:r>
              <w:rPr>
                <w:rFonts w:ascii="Calibri" w:eastAsia="Calibri" w:hAnsi="Calibri" w:cs="Calibri"/>
                <w:sz w:val="22"/>
                <w:szCs w:val="22"/>
              </w:rPr>
              <w:t>(activity sheet, Venn diagram, summary, exit ticket, think-pair-share, etc. to check for understanding of lesson concepts)</w:t>
            </w:r>
          </w:p>
        </w:tc>
      </w:tr>
      <w:tr w:rsidR="0075378C" w14:paraId="7AE7E6D1" w14:textId="77777777">
        <w:trPr>
          <w:trHeight w:val="360"/>
        </w:trPr>
        <w:tc>
          <w:tcPr>
            <w:tcW w:w="14430" w:type="dxa"/>
          </w:tcPr>
          <w:p w14:paraId="5E30382C" w14:textId="77777777" w:rsidR="0075378C" w:rsidRDefault="0075378C">
            <w:pPr>
              <w:ind w:left="90"/>
              <w:rPr>
                <w:rFonts w:ascii="Calibri" w:eastAsia="Calibri" w:hAnsi="Calibri" w:cs="Calibri"/>
                <w:sz w:val="20"/>
                <w:szCs w:val="20"/>
              </w:rPr>
            </w:pPr>
          </w:p>
        </w:tc>
      </w:tr>
      <w:tr w:rsidR="0075378C" w14:paraId="5DB1DE4D" w14:textId="77777777">
        <w:trPr>
          <w:trHeight w:val="360"/>
        </w:trPr>
        <w:tc>
          <w:tcPr>
            <w:tcW w:w="14430" w:type="dxa"/>
            <w:shd w:val="clear" w:color="auto" w:fill="F2F2F2"/>
            <w:vAlign w:val="center"/>
          </w:tcPr>
          <w:p w14:paraId="2D8EE347"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Consensus Discussion </w:t>
            </w:r>
            <w:r>
              <w:rPr>
                <w:rFonts w:ascii="Calibri" w:eastAsia="Calibri" w:hAnsi="Calibri" w:cs="Calibri"/>
                <w:sz w:val="22"/>
                <w:szCs w:val="22"/>
              </w:rPr>
              <w:t>(claims, evidence, and reasoning on what students figured out in this lesson)</w:t>
            </w:r>
          </w:p>
        </w:tc>
      </w:tr>
      <w:tr w:rsidR="0075378C" w14:paraId="190FF6A7" w14:textId="77777777">
        <w:trPr>
          <w:trHeight w:val="360"/>
        </w:trPr>
        <w:tc>
          <w:tcPr>
            <w:tcW w:w="14430" w:type="dxa"/>
          </w:tcPr>
          <w:p w14:paraId="0BAA2311" w14:textId="77777777" w:rsidR="0075378C" w:rsidRDefault="0075378C">
            <w:pPr>
              <w:ind w:left="90"/>
              <w:rPr>
                <w:rFonts w:ascii="Calibri" w:eastAsia="Calibri" w:hAnsi="Calibri" w:cs="Calibri"/>
                <w:sz w:val="20"/>
                <w:szCs w:val="20"/>
              </w:rPr>
            </w:pPr>
          </w:p>
        </w:tc>
      </w:tr>
      <w:tr w:rsidR="0075378C" w14:paraId="160F80FF" w14:textId="77777777">
        <w:trPr>
          <w:trHeight w:val="360"/>
        </w:trPr>
        <w:tc>
          <w:tcPr>
            <w:tcW w:w="14430" w:type="dxa"/>
            <w:shd w:val="clear" w:color="auto" w:fill="F2F2F2"/>
            <w:vAlign w:val="center"/>
          </w:tcPr>
          <w:p w14:paraId="14763658"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New Questions and Next Steps </w:t>
            </w:r>
            <w:r>
              <w:rPr>
                <w:rFonts w:ascii="Calibri" w:eastAsia="Calibri" w:hAnsi="Calibri" w:cs="Calibri"/>
                <w:sz w:val="22"/>
                <w:szCs w:val="22"/>
              </w:rPr>
              <w:t>(student-driven questions, ideas on what to investigate in the next lesson and how to investigate it, etc.)</w:t>
            </w:r>
          </w:p>
        </w:tc>
      </w:tr>
      <w:tr w:rsidR="0075378C" w14:paraId="52F9DE09" w14:textId="77777777">
        <w:trPr>
          <w:trHeight w:val="360"/>
        </w:trPr>
        <w:tc>
          <w:tcPr>
            <w:tcW w:w="14430" w:type="dxa"/>
          </w:tcPr>
          <w:p w14:paraId="6BD484DC" w14:textId="77777777" w:rsidR="0075378C" w:rsidRDefault="0075378C">
            <w:pPr>
              <w:ind w:left="90"/>
              <w:rPr>
                <w:rFonts w:ascii="Calibri" w:eastAsia="Calibri" w:hAnsi="Calibri" w:cs="Calibri"/>
                <w:sz w:val="20"/>
                <w:szCs w:val="20"/>
              </w:rPr>
            </w:pPr>
          </w:p>
        </w:tc>
      </w:tr>
    </w:tbl>
    <w:p w14:paraId="56C7F1AF" w14:textId="77777777" w:rsidR="0075378C" w:rsidRDefault="00576F04">
      <w:pPr>
        <w:ind w:left="90"/>
        <w:rPr>
          <w:sz w:val="22"/>
          <w:szCs w:val="22"/>
        </w:rPr>
      </w:pPr>
      <w:r>
        <w:br w:type="page"/>
      </w:r>
    </w:p>
    <w:p w14:paraId="4F8FAE6D" w14:textId="77777777" w:rsidR="0075378C" w:rsidRDefault="00576F04">
      <w:pPr>
        <w:ind w:left="90"/>
        <w:rPr>
          <w:b/>
        </w:rPr>
      </w:pPr>
      <w:r>
        <w:rPr>
          <w:b/>
        </w:rPr>
        <w:lastRenderedPageBreak/>
        <w:t>AND/OR</w:t>
      </w:r>
    </w:p>
    <w:p w14:paraId="56235BFF" w14:textId="77777777" w:rsidR="0075378C" w:rsidRDefault="0075378C">
      <w:pPr>
        <w:ind w:left="90"/>
      </w:pPr>
    </w:p>
    <w:tbl>
      <w:tblPr>
        <w:tblStyle w:val="a5"/>
        <w:tblW w:w="1440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75378C" w14:paraId="67DE3D3D" w14:textId="77777777">
        <w:trPr>
          <w:trHeight w:val="280"/>
        </w:trPr>
        <w:tc>
          <w:tcPr>
            <w:tcW w:w="14400" w:type="dxa"/>
            <w:shd w:val="clear" w:color="auto" w:fill="DBE5F1"/>
            <w:vAlign w:val="center"/>
          </w:tcPr>
          <w:p w14:paraId="258D1BA8" w14:textId="77777777" w:rsidR="0075378C" w:rsidRPr="00645723" w:rsidRDefault="00576F04" w:rsidP="004277EF">
            <w:pPr>
              <w:rPr>
                <w:rFonts w:ascii="Calibri" w:eastAsia="Calibri" w:hAnsi="Calibri" w:cs="Calibri"/>
                <w:b/>
                <w:sz w:val="28"/>
                <w:szCs w:val="28"/>
              </w:rPr>
            </w:pPr>
            <w:r w:rsidRPr="00645723">
              <w:rPr>
                <w:rFonts w:ascii="Calibri" w:eastAsia="Calibri" w:hAnsi="Calibri" w:cs="Calibri"/>
                <w:b/>
                <w:sz w:val="28"/>
                <w:szCs w:val="28"/>
              </w:rPr>
              <w:t xml:space="preserve">Explain: </w:t>
            </w:r>
            <w:r w:rsidRPr="00645723">
              <w:rPr>
                <w:rFonts w:ascii="Calibri" w:eastAsia="Calibri" w:hAnsi="Calibri" w:cs="Calibri"/>
                <w:b/>
                <w:i/>
                <w:sz w:val="28"/>
                <w:szCs w:val="28"/>
              </w:rPr>
              <w:t>Students construct their understanding of a concept and develop evidence-based explanations.</w:t>
            </w:r>
          </w:p>
          <w:p w14:paraId="316AC397" w14:textId="77777777" w:rsidR="0075378C" w:rsidRDefault="00576F04" w:rsidP="004277EF">
            <w:pPr>
              <w:rPr>
                <w:rFonts w:ascii="Calibri" w:eastAsia="Calibri" w:hAnsi="Calibri" w:cs="Calibri"/>
                <w:sz w:val="22"/>
                <w:szCs w:val="22"/>
              </w:rPr>
            </w:pPr>
            <w:r>
              <w:rPr>
                <w:rFonts w:ascii="Calibri" w:eastAsia="Calibri" w:hAnsi="Calibri" w:cs="Calibri"/>
              </w:rPr>
              <w:t>DEVELOP Concepts: Research information using real-world data.</w:t>
            </w:r>
          </w:p>
        </w:tc>
      </w:tr>
      <w:tr w:rsidR="0075378C" w14:paraId="49AB6700" w14:textId="77777777">
        <w:trPr>
          <w:trHeight w:val="280"/>
        </w:trPr>
        <w:tc>
          <w:tcPr>
            <w:tcW w:w="14400" w:type="dxa"/>
          </w:tcPr>
          <w:p w14:paraId="53E02EA4" w14:textId="77777777" w:rsidR="0075378C" w:rsidRDefault="00576F04">
            <w:pPr>
              <w:numPr>
                <w:ilvl w:val="0"/>
                <w:numId w:val="1"/>
              </w:numPr>
              <w:rPr>
                <w:sz w:val="22"/>
                <w:szCs w:val="22"/>
              </w:rPr>
            </w:pPr>
            <w:r>
              <w:rPr>
                <w:rFonts w:ascii="Calibri" w:eastAsia="Calibri" w:hAnsi="Calibri" w:cs="Calibri"/>
                <w:sz w:val="22"/>
                <w:szCs w:val="22"/>
              </w:rPr>
              <w:t>Develops students’ explanation for the concepts they have been exploring with teacher providing supporting guidance</w:t>
            </w:r>
          </w:p>
          <w:p w14:paraId="5A6A2F7B" w14:textId="77777777" w:rsidR="0075378C" w:rsidRDefault="00576F04">
            <w:pPr>
              <w:numPr>
                <w:ilvl w:val="0"/>
                <w:numId w:val="1"/>
              </w:numPr>
              <w:rPr>
                <w:sz w:val="22"/>
                <w:szCs w:val="22"/>
              </w:rPr>
            </w:pPr>
            <w:bookmarkStart w:id="1" w:name="_3dy6vkm" w:colFirst="0" w:colLast="0"/>
            <w:bookmarkEnd w:id="1"/>
            <w:r>
              <w:rPr>
                <w:rFonts w:ascii="Calibri" w:eastAsia="Calibri" w:hAnsi="Calibri" w:cs="Calibri"/>
                <w:sz w:val="22"/>
                <w:szCs w:val="22"/>
              </w:rPr>
              <w:t>Students describe their observations and come up with explanations</w:t>
            </w:r>
          </w:p>
          <w:p w14:paraId="36AC5CB9" w14:textId="77777777" w:rsidR="0075378C" w:rsidRDefault="00576F04">
            <w:pPr>
              <w:numPr>
                <w:ilvl w:val="0"/>
                <w:numId w:val="1"/>
              </w:numPr>
              <w:rPr>
                <w:sz w:val="22"/>
                <w:szCs w:val="22"/>
              </w:rPr>
            </w:pPr>
            <w:r>
              <w:rPr>
                <w:rFonts w:ascii="Calibri" w:eastAsia="Calibri" w:hAnsi="Calibri" w:cs="Calibri"/>
                <w:sz w:val="22"/>
                <w:szCs w:val="22"/>
              </w:rPr>
              <w:t>Students listen critically to each other’s explanations</w:t>
            </w:r>
          </w:p>
          <w:p w14:paraId="0D6DF349" w14:textId="77777777" w:rsidR="0075378C" w:rsidRDefault="00576F04">
            <w:pPr>
              <w:numPr>
                <w:ilvl w:val="0"/>
                <w:numId w:val="1"/>
              </w:numPr>
              <w:rPr>
                <w:sz w:val="22"/>
                <w:szCs w:val="22"/>
              </w:rPr>
            </w:pPr>
            <w:r>
              <w:rPr>
                <w:rFonts w:ascii="Calibri" w:eastAsia="Calibri" w:hAnsi="Calibri" w:cs="Calibri"/>
                <w:sz w:val="22"/>
                <w:szCs w:val="22"/>
              </w:rPr>
              <w:t>Students learn to apply and interpret evidence</w:t>
            </w:r>
          </w:p>
          <w:p w14:paraId="4E1AF556" w14:textId="77777777" w:rsidR="0075378C" w:rsidRDefault="00576F04">
            <w:pPr>
              <w:numPr>
                <w:ilvl w:val="0"/>
                <w:numId w:val="1"/>
              </w:numPr>
              <w:rPr>
                <w:sz w:val="22"/>
                <w:szCs w:val="22"/>
              </w:rPr>
            </w:pPr>
            <w:r>
              <w:rPr>
                <w:rFonts w:ascii="Calibri" w:eastAsia="Calibri" w:hAnsi="Calibri" w:cs="Calibri"/>
                <w:sz w:val="22"/>
                <w:szCs w:val="22"/>
              </w:rPr>
              <w:t>Develops students’ academic vocabulary by applying scientific terms once students have figured out the lesson concepts</w:t>
            </w:r>
          </w:p>
          <w:p w14:paraId="7B42B875" w14:textId="77777777" w:rsidR="0075378C" w:rsidRDefault="00576F04">
            <w:pPr>
              <w:numPr>
                <w:ilvl w:val="0"/>
                <w:numId w:val="1"/>
              </w:numPr>
              <w:rPr>
                <w:sz w:val="22"/>
                <w:szCs w:val="22"/>
              </w:rPr>
            </w:pPr>
            <w:r>
              <w:rPr>
                <w:rFonts w:ascii="Calibri" w:eastAsia="Calibri" w:hAnsi="Calibri" w:cs="Calibri"/>
                <w:sz w:val="22"/>
                <w:szCs w:val="22"/>
              </w:rPr>
              <w:t>Teacher guides students’ reasoning, asks appropriate questions, and directs students to additional supporting resources</w:t>
            </w:r>
          </w:p>
        </w:tc>
      </w:tr>
      <w:tr w:rsidR="0075378C" w14:paraId="12F1BAAD" w14:textId="77777777">
        <w:trPr>
          <w:trHeight w:val="360"/>
        </w:trPr>
        <w:tc>
          <w:tcPr>
            <w:tcW w:w="14400" w:type="dxa"/>
            <w:shd w:val="clear" w:color="auto" w:fill="F2F2F2"/>
            <w:vAlign w:val="center"/>
          </w:tcPr>
          <w:p w14:paraId="4F9B46A3" w14:textId="77777777" w:rsidR="0075378C" w:rsidRDefault="00AC74A4" w:rsidP="004277EF">
            <w:pPr>
              <w:rPr>
                <w:rFonts w:ascii="Calibri" w:eastAsia="Calibri" w:hAnsi="Calibri" w:cs="Calibri"/>
                <w:sz w:val="22"/>
                <w:szCs w:val="22"/>
              </w:rPr>
            </w:pPr>
            <w:r>
              <w:rPr>
                <w:rFonts w:ascii="Calibri" w:eastAsia="Calibri" w:hAnsi="Calibri" w:cs="Calibri"/>
                <w:b/>
                <w:sz w:val="22"/>
                <w:szCs w:val="22"/>
              </w:rPr>
              <w:t>Phenomenon-based Driving Questions</w:t>
            </w:r>
            <w:r>
              <w:rPr>
                <w:rFonts w:ascii="Calibri" w:eastAsia="Calibri" w:hAnsi="Calibri" w:cs="Calibri"/>
                <w:sz w:val="22"/>
                <w:szCs w:val="22"/>
              </w:rPr>
              <w:t xml:space="preserve"> </w:t>
            </w:r>
            <w:r w:rsidR="00576F04">
              <w:rPr>
                <w:rFonts w:ascii="Calibri" w:eastAsia="Calibri" w:hAnsi="Calibri" w:cs="Calibri"/>
                <w:sz w:val="22"/>
                <w:szCs w:val="22"/>
              </w:rPr>
              <w:t>(questions students are likely to ask about the lesson topic)</w:t>
            </w:r>
          </w:p>
        </w:tc>
      </w:tr>
      <w:tr w:rsidR="0075378C" w14:paraId="525A10AA" w14:textId="77777777">
        <w:trPr>
          <w:trHeight w:val="360"/>
        </w:trPr>
        <w:tc>
          <w:tcPr>
            <w:tcW w:w="14400" w:type="dxa"/>
            <w:shd w:val="clear" w:color="auto" w:fill="auto"/>
          </w:tcPr>
          <w:p w14:paraId="5E93420F" w14:textId="77777777" w:rsidR="0075378C" w:rsidRDefault="0075378C">
            <w:pPr>
              <w:ind w:left="90"/>
              <w:rPr>
                <w:rFonts w:ascii="Calibri" w:eastAsia="Calibri" w:hAnsi="Calibri" w:cs="Calibri"/>
                <w:sz w:val="20"/>
                <w:szCs w:val="20"/>
              </w:rPr>
            </w:pPr>
          </w:p>
        </w:tc>
      </w:tr>
      <w:tr w:rsidR="0075378C" w14:paraId="3B9074F3" w14:textId="77777777">
        <w:trPr>
          <w:trHeight w:val="360"/>
        </w:trPr>
        <w:tc>
          <w:tcPr>
            <w:tcW w:w="14400" w:type="dxa"/>
            <w:shd w:val="clear" w:color="auto" w:fill="F2F2F2"/>
            <w:vAlign w:val="center"/>
          </w:tcPr>
          <w:p w14:paraId="643E3414" w14:textId="77777777" w:rsidR="0075378C" w:rsidRDefault="00576F04">
            <w:pPr>
              <w:rPr>
                <w:rFonts w:ascii="Calibri" w:eastAsia="Calibri" w:hAnsi="Calibri" w:cs="Calibri"/>
                <w:sz w:val="22"/>
                <w:szCs w:val="22"/>
              </w:rPr>
            </w:pPr>
            <w:r>
              <w:rPr>
                <w:rFonts w:ascii="Calibri" w:eastAsia="Calibri" w:hAnsi="Calibri" w:cs="Calibri"/>
                <w:b/>
                <w:sz w:val="22"/>
                <w:szCs w:val="22"/>
              </w:rPr>
              <w:t>Lesson Activities</w:t>
            </w:r>
            <w:r>
              <w:rPr>
                <w:rFonts w:ascii="Calibri" w:eastAsia="Calibri" w:hAnsi="Calibri" w:cs="Calibri"/>
                <w:sz w:val="22"/>
                <w:szCs w:val="22"/>
              </w:rPr>
              <w:t xml:space="preserve"> (experiment, demonstration, video, visualization, reading, etc., coherently sequenced to help build understanding of PE/standard)</w:t>
            </w:r>
          </w:p>
          <w:p w14:paraId="4160D9CD" w14:textId="77777777" w:rsidR="0075378C" w:rsidRDefault="00576F04" w:rsidP="004277EF">
            <w:pPr>
              <w:rPr>
                <w:rFonts w:ascii="Calibri" w:eastAsia="Calibri" w:hAnsi="Calibri" w:cs="Calibri"/>
                <w:sz w:val="22"/>
                <w:szCs w:val="22"/>
              </w:rPr>
            </w:pPr>
            <w:r>
              <w:rPr>
                <w:rFonts w:ascii="Calibri" w:eastAsia="Calibri" w:hAnsi="Calibri" w:cs="Calibri"/>
                <w:sz w:val="22"/>
                <w:szCs w:val="22"/>
              </w:rPr>
              <w:t xml:space="preserve">For each activity, provide details of the procedure including timing, teacher guidance, student prompts, strategies for discussions and differentiation, etc. </w:t>
            </w:r>
          </w:p>
        </w:tc>
      </w:tr>
      <w:tr w:rsidR="0075378C" w14:paraId="413B02CA" w14:textId="77777777">
        <w:trPr>
          <w:trHeight w:val="360"/>
        </w:trPr>
        <w:tc>
          <w:tcPr>
            <w:tcW w:w="14400" w:type="dxa"/>
            <w:shd w:val="clear" w:color="auto" w:fill="auto"/>
          </w:tcPr>
          <w:p w14:paraId="2FE36233" w14:textId="77777777" w:rsidR="0075378C" w:rsidRDefault="0075378C">
            <w:pPr>
              <w:ind w:left="90"/>
              <w:rPr>
                <w:rFonts w:ascii="Calibri" w:eastAsia="Calibri" w:hAnsi="Calibri" w:cs="Calibri"/>
                <w:b/>
                <w:sz w:val="22"/>
                <w:szCs w:val="22"/>
              </w:rPr>
            </w:pPr>
          </w:p>
        </w:tc>
      </w:tr>
      <w:tr w:rsidR="0075378C" w14:paraId="2322F42B" w14:textId="77777777">
        <w:trPr>
          <w:trHeight w:val="360"/>
        </w:trPr>
        <w:tc>
          <w:tcPr>
            <w:tcW w:w="14400" w:type="dxa"/>
            <w:shd w:val="clear" w:color="auto" w:fill="F2F2F2"/>
            <w:vAlign w:val="center"/>
          </w:tcPr>
          <w:p w14:paraId="0FE6C512"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Formative Assessment </w:t>
            </w:r>
            <w:r>
              <w:rPr>
                <w:rFonts w:ascii="Calibri" w:eastAsia="Calibri" w:hAnsi="Calibri" w:cs="Calibri"/>
                <w:sz w:val="22"/>
                <w:szCs w:val="22"/>
              </w:rPr>
              <w:t>(activity sheet, Venn diagram, summary, exit ticket, think-pair-share, etc. to check for understanding of lesson concepts)</w:t>
            </w:r>
          </w:p>
        </w:tc>
      </w:tr>
      <w:tr w:rsidR="0075378C" w14:paraId="3E2EBB2B" w14:textId="77777777">
        <w:trPr>
          <w:trHeight w:val="360"/>
        </w:trPr>
        <w:tc>
          <w:tcPr>
            <w:tcW w:w="14400" w:type="dxa"/>
          </w:tcPr>
          <w:p w14:paraId="0EFDEB0B" w14:textId="77777777" w:rsidR="0075378C" w:rsidRDefault="0075378C">
            <w:pPr>
              <w:ind w:left="90"/>
              <w:rPr>
                <w:rFonts w:ascii="Calibri" w:eastAsia="Calibri" w:hAnsi="Calibri" w:cs="Calibri"/>
                <w:sz w:val="20"/>
                <w:szCs w:val="20"/>
              </w:rPr>
            </w:pPr>
          </w:p>
        </w:tc>
      </w:tr>
      <w:tr w:rsidR="0075378C" w14:paraId="27E29CF2" w14:textId="77777777">
        <w:trPr>
          <w:trHeight w:val="360"/>
        </w:trPr>
        <w:tc>
          <w:tcPr>
            <w:tcW w:w="14400" w:type="dxa"/>
            <w:shd w:val="clear" w:color="auto" w:fill="F2F2F2"/>
            <w:vAlign w:val="center"/>
          </w:tcPr>
          <w:p w14:paraId="21CF46FA"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Consensus Discussion </w:t>
            </w:r>
            <w:r>
              <w:rPr>
                <w:rFonts w:ascii="Calibri" w:eastAsia="Calibri" w:hAnsi="Calibri" w:cs="Calibri"/>
                <w:sz w:val="22"/>
                <w:szCs w:val="22"/>
              </w:rPr>
              <w:t>(claims, evidence, and reasoning on what students figured out in this lesson)</w:t>
            </w:r>
          </w:p>
        </w:tc>
      </w:tr>
      <w:tr w:rsidR="0075378C" w14:paraId="42EFE1C4" w14:textId="77777777">
        <w:trPr>
          <w:trHeight w:val="360"/>
        </w:trPr>
        <w:tc>
          <w:tcPr>
            <w:tcW w:w="14400" w:type="dxa"/>
          </w:tcPr>
          <w:p w14:paraId="3BABA543" w14:textId="77777777" w:rsidR="0075378C" w:rsidRDefault="0075378C">
            <w:pPr>
              <w:ind w:left="90"/>
              <w:rPr>
                <w:rFonts w:ascii="Calibri" w:eastAsia="Calibri" w:hAnsi="Calibri" w:cs="Calibri"/>
                <w:sz w:val="20"/>
                <w:szCs w:val="20"/>
              </w:rPr>
            </w:pPr>
          </w:p>
        </w:tc>
      </w:tr>
      <w:tr w:rsidR="0075378C" w14:paraId="460D619F" w14:textId="77777777">
        <w:trPr>
          <w:trHeight w:val="360"/>
        </w:trPr>
        <w:tc>
          <w:tcPr>
            <w:tcW w:w="14400" w:type="dxa"/>
            <w:shd w:val="clear" w:color="auto" w:fill="F2F2F2"/>
            <w:vAlign w:val="center"/>
          </w:tcPr>
          <w:p w14:paraId="07B501A9"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New Questions and Next Steps </w:t>
            </w:r>
            <w:r>
              <w:rPr>
                <w:rFonts w:ascii="Calibri" w:eastAsia="Calibri" w:hAnsi="Calibri" w:cs="Calibri"/>
                <w:sz w:val="22"/>
                <w:szCs w:val="22"/>
              </w:rPr>
              <w:t>(student-driven questions, ideas on what to investigate in the next lesson and how to investigate it, etc.)</w:t>
            </w:r>
          </w:p>
        </w:tc>
      </w:tr>
      <w:tr w:rsidR="0075378C" w14:paraId="2B34313F" w14:textId="77777777">
        <w:trPr>
          <w:trHeight w:val="360"/>
        </w:trPr>
        <w:tc>
          <w:tcPr>
            <w:tcW w:w="14400" w:type="dxa"/>
          </w:tcPr>
          <w:p w14:paraId="0A66F791" w14:textId="77777777" w:rsidR="0075378C" w:rsidRDefault="0075378C">
            <w:pPr>
              <w:ind w:left="90"/>
              <w:rPr>
                <w:rFonts w:ascii="Calibri" w:eastAsia="Calibri" w:hAnsi="Calibri" w:cs="Calibri"/>
                <w:sz w:val="20"/>
                <w:szCs w:val="20"/>
              </w:rPr>
            </w:pPr>
          </w:p>
        </w:tc>
      </w:tr>
    </w:tbl>
    <w:p w14:paraId="0C5200E0" w14:textId="77777777" w:rsidR="0075378C" w:rsidRDefault="00576F04">
      <w:pPr>
        <w:ind w:left="90"/>
        <w:rPr>
          <w:b/>
          <w:sz w:val="22"/>
          <w:szCs w:val="22"/>
        </w:rPr>
      </w:pPr>
      <w:r>
        <w:br w:type="page"/>
      </w:r>
    </w:p>
    <w:p w14:paraId="40F853B0" w14:textId="77777777" w:rsidR="0075378C" w:rsidRDefault="00576F04">
      <w:pPr>
        <w:ind w:left="90"/>
        <w:rPr>
          <w:b/>
        </w:rPr>
      </w:pPr>
      <w:r>
        <w:rPr>
          <w:b/>
        </w:rPr>
        <w:lastRenderedPageBreak/>
        <w:t>AND/OR</w:t>
      </w:r>
    </w:p>
    <w:p w14:paraId="11AF5744" w14:textId="77777777" w:rsidR="0075378C" w:rsidRDefault="0075378C">
      <w:pPr>
        <w:ind w:left="90"/>
        <w:rPr>
          <w:b/>
        </w:rPr>
      </w:pPr>
    </w:p>
    <w:tbl>
      <w:tblPr>
        <w:tblStyle w:val="a6"/>
        <w:tblW w:w="1441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5"/>
      </w:tblGrid>
      <w:tr w:rsidR="0075378C" w14:paraId="275ECDBD" w14:textId="77777777">
        <w:trPr>
          <w:trHeight w:val="280"/>
        </w:trPr>
        <w:tc>
          <w:tcPr>
            <w:tcW w:w="14415" w:type="dxa"/>
            <w:shd w:val="clear" w:color="auto" w:fill="DBE5F1"/>
            <w:vAlign w:val="center"/>
          </w:tcPr>
          <w:p w14:paraId="0EB37464" w14:textId="77777777" w:rsidR="0075378C" w:rsidRPr="00645723" w:rsidRDefault="00576F04" w:rsidP="004277EF">
            <w:pPr>
              <w:rPr>
                <w:rFonts w:ascii="Calibri" w:eastAsia="Calibri" w:hAnsi="Calibri" w:cs="Calibri"/>
                <w:b/>
                <w:sz w:val="28"/>
                <w:szCs w:val="28"/>
              </w:rPr>
            </w:pPr>
            <w:r w:rsidRPr="00645723">
              <w:rPr>
                <w:rFonts w:ascii="Calibri" w:eastAsia="Calibri" w:hAnsi="Calibri" w:cs="Calibri"/>
                <w:b/>
                <w:sz w:val="28"/>
                <w:szCs w:val="28"/>
              </w:rPr>
              <w:t xml:space="preserve">Elaborate: </w:t>
            </w:r>
            <w:r w:rsidRPr="00645723">
              <w:rPr>
                <w:rFonts w:ascii="Calibri" w:eastAsia="Calibri" w:hAnsi="Calibri" w:cs="Calibri"/>
                <w:b/>
                <w:i/>
                <w:sz w:val="28"/>
                <w:szCs w:val="28"/>
              </w:rPr>
              <w:t>Students deepen and expand their understanding by applying their understanding in new contexts.</w:t>
            </w:r>
          </w:p>
          <w:p w14:paraId="1584EC02" w14:textId="77777777" w:rsidR="0075378C" w:rsidRDefault="00576F04" w:rsidP="004277EF">
            <w:pPr>
              <w:rPr>
                <w:rFonts w:ascii="Calibri" w:eastAsia="Calibri" w:hAnsi="Calibri" w:cs="Calibri"/>
                <w:sz w:val="22"/>
                <w:szCs w:val="22"/>
              </w:rPr>
            </w:pPr>
            <w:r>
              <w:rPr>
                <w:rFonts w:ascii="Calibri" w:eastAsia="Calibri" w:hAnsi="Calibri" w:cs="Calibri"/>
              </w:rPr>
              <w:t>APPLY Learning: Utilize information in new ways.</w:t>
            </w:r>
          </w:p>
        </w:tc>
      </w:tr>
      <w:tr w:rsidR="0075378C" w14:paraId="71EC9D70" w14:textId="77777777">
        <w:trPr>
          <w:trHeight w:val="280"/>
        </w:trPr>
        <w:tc>
          <w:tcPr>
            <w:tcW w:w="14415" w:type="dxa"/>
          </w:tcPr>
          <w:p w14:paraId="7B078A4C" w14:textId="77777777" w:rsidR="0075378C" w:rsidRDefault="00576F04">
            <w:pPr>
              <w:numPr>
                <w:ilvl w:val="0"/>
                <w:numId w:val="3"/>
              </w:numPr>
              <w:rPr>
                <w:sz w:val="22"/>
                <w:szCs w:val="22"/>
              </w:rPr>
            </w:pPr>
            <w:r>
              <w:rPr>
                <w:rFonts w:ascii="Calibri" w:eastAsia="Calibri" w:hAnsi="Calibri" w:cs="Calibri"/>
                <w:sz w:val="22"/>
                <w:szCs w:val="22"/>
              </w:rPr>
              <w:t>Extends students’ understanding or applies what they have learned in a new setting</w:t>
            </w:r>
          </w:p>
          <w:p w14:paraId="6B51801D" w14:textId="77777777" w:rsidR="0075378C" w:rsidRDefault="00576F04">
            <w:pPr>
              <w:numPr>
                <w:ilvl w:val="0"/>
                <w:numId w:val="3"/>
              </w:numPr>
              <w:rPr>
                <w:sz w:val="22"/>
                <w:szCs w:val="22"/>
              </w:rPr>
            </w:pPr>
            <w:r>
              <w:rPr>
                <w:rFonts w:ascii="Calibri" w:eastAsia="Calibri" w:hAnsi="Calibri" w:cs="Calibri"/>
                <w:sz w:val="22"/>
                <w:szCs w:val="22"/>
              </w:rPr>
              <w:t>Students use the information they have gained to propose solutions and extend their learning to new situations</w:t>
            </w:r>
          </w:p>
          <w:p w14:paraId="30ACD824" w14:textId="77777777" w:rsidR="0075378C" w:rsidRDefault="00576F04">
            <w:pPr>
              <w:numPr>
                <w:ilvl w:val="0"/>
                <w:numId w:val="3"/>
              </w:numPr>
              <w:rPr>
                <w:sz w:val="22"/>
                <w:szCs w:val="22"/>
              </w:rPr>
            </w:pPr>
            <w:r>
              <w:rPr>
                <w:rFonts w:ascii="Calibri" w:eastAsia="Calibri" w:hAnsi="Calibri" w:cs="Calibri"/>
                <w:sz w:val="22"/>
                <w:szCs w:val="22"/>
              </w:rPr>
              <w:t>Teacher supports students in broadening their understanding and extend ideas to other situations so they can draw broader conclusions beyond their experiment or investigation</w:t>
            </w:r>
          </w:p>
        </w:tc>
      </w:tr>
      <w:tr w:rsidR="0075378C" w14:paraId="268C07B6" w14:textId="77777777">
        <w:trPr>
          <w:trHeight w:val="360"/>
        </w:trPr>
        <w:tc>
          <w:tcPr>
            <w:tcW w:w="14415" w:type="dxa"/>
            <w:shd w:val="clear" w:color="auto" w:fill="F2F2F2"/>
            <w:vAlign w:val="center"/>
          </w:tcPr>
          <w:p w14:paraId="1D60D304" w14:textId="77777777" w:rsidR="0075378C" w:rsidRDefault="00EA6329" w:rsidP="004277EF">
            <w:pPr>
              <w:rPr>
                <w:rFonts w:ascii="Calibri" w:eastAsia="Calibri" w:hAnsi="Calibri" w:cs="Calibri"/>
                <w:b/>
                <w:sz w:val="22"/>
                <w:szCs w:val="22"/>
              </w:rPr>
            </w:pPr>
            <w:r>
              <w:rPr>
                <w:rFonts w:ascii="Calibri" w:eastAsia="Calibri" w:hAnsi="Calibri" w:cs="Calibri"/>
                <w:b/>
                <w:sz w:val="22"/>
                <w:szCs w:val="22"/>
              </w:rPr>
              <w:t>Phenomenon-based Driving Questions</w:t>
            </w:r>
            <w:r>
              <w:rPr>
                <w:rFonts w:ascii="Calibri" w:eastAsia="Calibri" w:hAnsi="Calibri" w:cs="Calibri"/>
                <w:sz w:val="22"/>
                <w:szCs w:val="22"/>
              </w:rPr>
              <w:t xml:space="preserve"> </w:t>
            </w:r>
            <w:r w:rsidR="00576F04">
              <w:rPr>
                <w:rFonts w:ascii="Calibri" w:eastAsia="Calibri" w:hAnsi="Calibri" w:cs="Calibri"/>
                <w:b/>
                <w:sz w:val="22"/>
                <w:szCs w:val="22"/>
              </w:rPr>
              <w:t xml:space="preserve">Extended/Applied in a New Context </w:t>
            </w:r>
            <w:r w:rsidR="00576F04">
              <w:rPr>
                <w:rFonts w:ascii="Calibri" w:eastAsia="Calibri" w:hAnsi="Calibri" w:cs="Calibri"/>
                <w:sz w:val="22"/>
                <w:szCs w:val="22"/>
              </w:rPr>
              <w:t>(questions students are likely to ask about the lesson topic)</w:t>
            </w:r>
          </w:p>
        </w:tc>
      </w:tr>
      <w:tr w:rsidR="0075378C" w14:paraId="49FCFBE0" w14:textId="77777777">
        <w:trPr>
          <w:trHeight w:val="360"/>
        </w:trPr>
        <w:tc>
          <w:tcPr>
            <w:tcW w:w="14415" w:type="dxa"/>
          </w:tcPr>
          <w:p w14:paraId="6510A0FD" w14:textId="77777777" w:rsidR="0075378C" w:rsidRDefault="0075378C">
            <w:pPr>
              <w:ind w:left="90"/>
              <w:rPr>
                <w:rFonts w:ascii="Calibri" w:eastAsia="Calibri" w:hAnsi="Calibri" w:cs="Calibri"/>
                <w:sz w:val="20"/>
                <w:szCs w:val="20"/>
              </w:rPr>
            </w:pPr>
          </w:p>
        </w:tc>
      </w:tr>
      <w:tr w:rsidR="0075378C" w14:paraId="37488FA4" w14:textId="77777777">
        <w:trPr>
          <w:trHeight w:val="360"/>
        </w:trPr>
        <w:tc>
          <w:tcPr>
            <w:tcW w:w="14415" w:type="dxa"/>
            <w:shd w:val="clear" w:color="auto" w:fill="F2F2F2"/>
            <w:vAlign w:val="center"/>
          </w:tcPr>
          <w:p w14:paraId="0957A4C8" w14:textId="77777777" w:rsidR="0075378C" w:rsidRDefault="00576F04">
            <w:pPr>
              <w:rPr>
                <w:rFonts w:ascii="Calibri" w:eastAsia="Calibri" w:hAnsi="Calibri" w:cs="Calibri"/>
                <w:sz w:val="22"/>
                <w:szCs w:val="22"/>
              </w:rPr>
            </w:pPr>
            <w:r>
              <w:rPr>
                <w:rFonts w:ascii="Calibri" w:eastAsia="Calibri" w:hAnsi="Calibri" w:cs="Calibri"/>
                <w:b/>
                <w:sz w:val="22"/>
                <w:szCs w:val="22"/>
              </w:rPr>
              <w:t>Lesson Activities</w:t>
            </w:r>
            <w:r>
              <w:rPr>
                <w:rFonts w:ascii="Calibri" w:eastAsia="Calibri" w:hAnsi="Calibri" w:cs="Calibri"/>
                <w:sz w:val="22"/>
                <w:szCs w:val="22"/>
              </w:rPr>
              <w:t xml:space="preserve"> (experiment, demonstration, video, visualization, reading, etc., coherently sequenced to help build understanding of PE/standard)</w:t>
            </w:r>
          </w:p>
          <w:p w14:paraId="02594F6C" w14:textId="77777777" w:rsidR="0075378C" w:rsidRDefault="00576F04" w:rsidP="004277EF">
            <w:pPr>
              <w:rPr>
                <w:rFonts w:ascii="Calibri" w:eastAsia="Calibri" w:hAnsi="Calibri" w:cs="Calibri"/>
                <w:sz w:val="22"/>
                <w:szCs w:val="22"/>
              </w:rPr>
            </w:pPr>
            <w:r>
              <w:rPr>
                <w:rFonts w:ascii="Calibri" w:eastAsia="Calibri" w:hAnsi="Calibri" w:cs="Calibri"/>
                <w:sz w:val="22"/>
                <w:szCs w:val="22"/>
              </w:rPr>
              <w:t xml:space="preserve">For each activity, provide details of the procedure including timing, teacher guidance, student prompts, strategies for discussions and differentiation, etc. </w:t>
            </w:r>
          </w:p>
        </w:tc>
      </w:tr>
      <w:tr w:rsidR="0075378C" w14:paraId="30DC0CA2" w14:textId="77777777">
        <w:trPr>
          <w:trHeight w:val="360"/>
        </w:trPr>
        <w:tc>
          <w:tcPr>
            <w:tcW w:w="14415" w:type="dxa"/>
          </w:tcPr>
          <w:p w14:paraId="75BB6344" w14:textId="77777777" w:rsidR="0075378C" w:rsidRDefault="0075378C">
            <w:pPr>
              <w:ind w:left="90"/>
              <w:rPr>
                <w:rFonts w:ascii="Calibri" w:eastAsia="Calibri" w:hAnsi="Calibri" w:cs="Calibri"/>
                <w:b/>
                <w:sz w:val="20"/>
                <w:szCs w:val="20"/>
              </w:rPr>
            </w:pPr>
          </w:p>
        </w:tc>
      </w:tr>
      <w:tr w:rsidR="0075378C" w14:paraId="3E2279B3" w14:textId="77777777">
        <w:trPr>
          <w:trHeight w:val="360"/>
        </w:trPr>
        <w:tc>
          <w:tcPr>
            <w:tcW w:w="14415" w:type="dxa"/>
            <w:shd w:val="clear" w:color="auto" w:fill="F2F2F2"/>
            <w:vAlign w:val="center"/>
          </w:tcPr>
          <w:p w14:paraId="04DD701B" w14:textId="77777777" w:rsidR="0075378C" w:rsidRDefault="00576F04" w:rsidP="004277EF">
            <w:pPr>
              <w:rPr>
                <w:rFonts w:ascii="Calibri" w:eastAsia="Calibri" w:hAnsi="Calibri" w:cs="Calibri"/>
                <w:b/>
                <w:sz w:val="22"/>
                <w:szCs w:val="22"/>
              </w:rPr>
            </w:pPr>
            <w:r>
              <w:rPr>
                <w:rFonts w:ascii="Calibri" w:eastAsia="Calibri" w:hAnsi="Calibri" w:cs="Calibri"/>
                <w:b/>
                <w:sz w:val="22"/>
                <w:szCs w:val="22"/>
              </w:rPr>
              <w:t xml:space="preserve">Formative Assessment </w:t>
            </w:r>
            <w:r>
              <w:rPr>
                <w:rFonts w:ascii="Calibri" w:eastAsia="Calibri" w:hAnsi="Calibri" w:cs="Calibri"/>
                <w:sz w:val="22"/>
                <w:szCs w:val="22"/>
              </w:rPr>
              <w:t>(activity sheet, Venn diagram, summary, exit ticket, think-pair-share, etc. to check for understanding of lesson concepts)</w:t>
            </w:r>
          </w:p>
        </w:tc>
      </w:tr>
      <w:tr w:rsidR="0075378C" w14:paraId="5FB950FE" w14:textId="77777777">
        <w:trPr>
          <w:trHeight w:val="360"/>
        </w:trPr>
        <w:tc>
          <w:tcPr>
            <w:tcW w:w="14415" w:type="dxa"/>
          </w:tcPr>
          <w:p w14:paraId="4BA3A337" w14:textId="77777777" w:rsidR="0075378C" w:rsidRDefault="0075378C">
            <w:pPr>
              <w:ind w:left="90"/>
              <w:rPr>
                <w:rFonts w:ascii="Calibri" w:eastAsia="Calibri" w:hAnsi="Calibri" w:cs="Calibri"/>
                <w:sz w:val="20"/>
                <w:szCs w:val="20"/>
              </w:rPr>
            </w:pPr>
          </w:p>
        </w:tc>
      </w:tr>
      <w:tr w:rsidR="0075378C" w14:paraId="342C7896" w14:textId="77777777">
        <w:trPr>
          <w:trHeight w:val="360"/>
        </w:trPr>
        <w:tc>
          <w:tcPr>
            <w:tcW w:w="14415" w:type="dxa"/>
            <w:shd w:val="clear" w:color="auto" w:fill="F2F2F2"/>
            <w:vAlign w:val="center"/>
          </w:tcPr>
          <w:p w14:paraId="6364FC35"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Consensus Discussion </w:t>
            </w:r>
            <w:r>
              <w:rPr>
                <w:rFonts w:ascii="Calibri" w:eastAsia="Calibri" w:hAnsi="Calibri" w:cs="Calibri"/>
                <w:sz w:val="22"/>
                <w:szCs w:val="22"/>
              </w:rPr>
              <w:t>(claims, evidence, and reasoning on what students figured out in this lesson)</w:t>
            </w:r>
          </w:p>
        </w:tc>
      </w:tr>
      <w:tr w:rsidR="0075378C" w14:paraId="08CC8BD9" w14:textId="77777777">
        <w:trPr>
          <w:trHeight w:val="360"/>
        </w:trPr>
        <w:tc>
          <w:tcPr>
            <w:tcW w:w="14415" w:type="dxa"/>
          </w:tcPr>
          <w:p w14:paraId="291AEB95" w14:textId="77777777" w:rsidR="0075378C" w:rsidRDefault="0075378C">
            <w:pPr>
              <w:ind w:left="90"/>
              <w:rPr>
                <w:rFonts w:ascii="Calibri" w:eastAsia="Calibri" w:hAnsi="Calibri" w:cs="Calibri"/>
                <w:sz w:val="20"/>
                <w:szCs w:val="20"/>
              </w:rPr>
            </w:pPr>
          </w:p>
        </w:tc>
      </w:tr>
      <w:tr w:rsidR="0075378C" w14:paraId="516A1F3B" w14:textId="77777777">
        <w:trPr>
          <w:trHeight w:val="360"/>
        </w:trPr>
        <w:tc>
          <w:tcPr>
            <w:tcW w:w="14415" w:type="dxa"/>
            <w:shd w:val="clear" w:color="auto" w:fill="F2F2F2"/>
            <w:vAlign w:val="center"/>
          </w:tcPr>
          <w:p w14:paraId="2A1DB9B5"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New Questions and Next Steps </w:t>
            </w:r>
            <w:r>
              <w:rPr>
                <w:rFonts w:ascii="Calibri" w:eastAsia="Calibri" w:hAnsi="Calibri" w:cs="Calibri"/>
                <w:sz w:val="22"/>
                <w:szCs w:val="22"/>
              </w:rPr>
              <w:t>(student-driven questions, ideas on what to investigate in the next lesson and how to investigate it, etc.)</w:t>
            </w:r>
          </w:p>
        </w:tc>
      </w:tr>
      <w:tr w:rsidR="0075378C" w14:paraId="139E8EA2" w14:textId="77777777">
        <w:trPr>
          <w:trHeight w:val="360"/>
        </w:trPr>
        <w:tc>
          <w:tcPr>
            <w:tcW w:w="14415" w:type="dxa"/>
          </w:tcPr>
          <w:p w14:paraId="6F3D0966" w14:textId="77777777" w:rsidR="0075378C" w:rsidRDefault="0075378C">
            <w:pPr>
              <w:ind w:left="90"/>
              <w:rPr>
                <w:rFonts w:ascii="Calibri" w:eastAsia="Calibri" w:hAnsi="Calibri" w:cs="Calibri"/>
                <w:sz w:val="20"/>
                <w:szCs w:val="20"/>
              </w:rPr>
            </w:pPr>
          </w:p>
        </w:tc>
      </w:tr>
    </w:tbl>
    <w:p w14:paraId="44D2AB00" w14:textId="77777777" w:rsidR="0075378C" w:rsidRDefault="00576F04">
      <w:pPr>
        <w:ind w:left="90"/>
        <w:rPr>
          <w:b/>
          <w:sz w:val="22"/>
          <w:szCs w:val="22"/>
        </w:rPr>
      </w:pPr>
      <w:r>
        <w:br w:type="page"/>
      </w:r>
    </w:p>
    <w:p w14:paraId="60F70A25" w14:textId="77777777" w:rsidR="0075378C" w:rsidRDefault="00576F04">
      <w:pPr>
        <w:ind w:left="90"/>
        <w:rPr>
          <w:b/>
        </w:rPr>
      </w:pPr>
      <w:r>
        <w:rPr>
          <w:b/>
        </w:rPr>
        <w:lastRenderedPageBreak/>
        <w:t>AND/OR</w:t>
      </w:r>
    </w:p>
    <w:p w14:paraId="004D23E8" w14:textId="77777777" w:rsidR="0075378C" w:rsidRDefault="0075378C">
      <w:pPr>
        <w:ind w:left="90"/>
        <w:rPr>
          <w:b/>
        </w:rPr>
      </w:pPr>
    </w:p>
    <w:tbl>
      <w:tblPr>
        <w:tblStyle w:val="a7"/>
        <w:tblW w:w="1443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0"/>
      </w:tblGrid>
      <w:tr w:rsidR="0075378C" w14:paraId="51965BD9" w14:textId="77777777">
        <w:trPr>
          <w:trHeight w:val="280"/>
        </w:trPr>
        <w:tc>
          <w:tcPr>
            <w:tcW w:w="14430" w:type="dxa"/>
            <w:shd w:val="clear" w:color="auto" w:fill="DBE5F1"/>
            <w:vAlign w:val="center"/>
          </w:tcPr>
          <w:p w14:paraId="2A67356D" w14:textId="77777777" w:rsidR="0075378C" w:rsidRPr="00645723" w:rsidRDefault="00576F04" w:rsidP="004277EF">
            <w:pPr>
              <w:rPr>
                <w:rFonts w:ascii="Calibri" w:eastAsia="Calibri" w:hAnsi="Calibri" w:cs="Calibri"/>
                <w:b/>
                <w:sz w:val="28"/>
                <w:szCs w:val="28"/>
              </w:rPr>
            </w:pPr>
            <w:r w:rsidRPr="00645723">
              <w:rPr>
                <w:rFonts w:ascii="Calibri" w:eastAsia="Calibri" w:hAnsi="Calibri" w:cs="Calibri"/>
                <w:b/>
                <w:sz w:val="28"/>
                <w:szCs w:val="28"/>
              </w:rPr>
              <w:t xml:space="preserve">Evaluate: </w:t>
            </w:r>
            <w:r w:rsidRPr="00645723">
              <w:rPr>
                <w:rFonts w:ascii="Calibri" w:eastAsia="Calibri" w:hAnsi="Calibri" w:cs="Calibri"/>
                <w:b/>
                <w:i/>
                <w:sz w:val="28"/>
                <w:szCs w:val="28"/>
              </w:rPr>
              <w:t>Students and teachers have opportunities to assess students’ understanding of a concept.</w:t>
            </w:r>
          </w:p>
          <w:p w14:paraId="54796EA4" w14:textId="77777777" w:rsidR="0075378C" w:rsidRDefault="00576F04" w:rsidP="004277EF">
            <w:pPr>
              <w:rPr>
                <w:rFonts w:ascii="Calibri" w:eastAsia="Calibri" w:hAnsi="Calibri" w:cs="Calibri"/>
                <w:sz w:val="22"/>
                <w:szCs w:val="22"/>
              </w:rPr>
            </w:pPr>
            <w:r>
              <w:rPr>
                <w:rFonts w:ascii="Calibri" w:eastAsia="Calibri" w:hAnsi="Calibri" w:cs="Calibri"/>
              </w:rPr>
              <w:t>DEMONSTRATE Ability: Write, illustrate, create, etc. artifact</w:t>
            </w:r>
            <w:r w:rsidR="008370C8">
              <w:rPr>
                <w:rFonts w:ascii="Calibri" w:eastAsia="Calibri" w:hAnsi="Calibri" w:cs="Calibri"/>
              </w:rPr>
              <w:t>s</w:t>
            </w:r>
            <w:r>
              <w:rPr>
                <w:rFonts w:ascii="Calibri" w:eastAsia="Calibri" w:hAnsi="Calibri" w:cs="Calibri"/>
              </w:rPr>
              <w:t xml:space="preserve"> that accurately describe knowledge gained.</w:t>
            </w:r>
          </w:p>
        </w:tc>
      </w:tr>
      <w:tr w:rsidR="0075378C" w14:paraId="4B868DC9" w14:textId="77777777">
        <w:trPr>
          <w:trHeight w:val="280"/>
        </w:trPr>
        <w:tc>
          <w:tcPr>
            <w:tcW w:w="14430" w:type="dxa"/>
          </w:tcPr>
          <w:p w14:paraId="104E7E9C" w14:textId="77777777" w:rsidR="0075378C" w:rsidRDefault="00576F04">
            <w:pPr>
              <w:numPr>
                <w:ilvl w:val="0"/>
                <w:numId w:val="7"/>
              </w:numPr>
              <w:rPr>
                <w:sz w:val="22"/>
                <w:szCs w:val="22"/>
              </w:rPr>
            </w:pPr>
            <w:r>
              <w:rPr>
                <w:rFonts w:ascii="Calibri" w:eastAsia="Calibri" w:hAnsi="Calibri" w:cs="Calibri"/>
                <w:sz w:val="22"/>
                <w:szCs w:val="22"/>
              </w:rPr>
              <w:t>Students have the opportunity to demonstrate understanding of skills and concepts, and evaluate their own progress</w:t>
            </w:r>
          </w:p>
          <w:p w14:paraId="2E5BD3EE" w14:textId="77777777" w:rsidR="0075378C" w:rsidRDefault="00576F04">
            <w:pPr>
              <w:numPr>
                <w:ilvl w:val="0"/>
                <w:numId w:val="7"/>
              </w:numPr>
              <w:rPr>
                <w:sz w:val="22"/>
                <w:szCs w:val="22"/>
              </w:rPr>
            </w:pPr>
            <w:r>
              <w:rPr>
                <w:rFonts w:ascii="Calibri" w:eastAsia="Calibri" w:hAnsi="Calibri" w:cs="Calibri"/>
                <w:sz w:val="22"/>
                <w:szCs w:val="22"/>
              </w:rPr>
              <w:t>Teacher evaluates students’ understanding and progress, as well as their own instructional practice, and may implement alternative assessment strategies</w:t>
            </w:r>
          </w:p>
          <w:p w14:paraId="13DE2037" w14:textId="77777777" w:rsidR="0075378C" w:rsidRDefault="00576F04">
            <w:pPr>
              <w:numPr>
                <w:ilvl w:val="0"/>
                <w:numId w:val="7"/>
              </w:numPr>
              <w:rPr>
                <w:sz w:val="22"/>
                <w:szCs w:val="22"/>
              </w:rPr>
            </w:pPr>
            <w:r>
              <w:rPr>
                <w:rFonts w:ascii="Calibri" w:eastAsia="Calibri" w:hAnsi="Calibri" w:cs="Calibri"/>
                <w:sz w:val="22"/>
                <w:szCs w:val="22"/>
              </w:rPr>
              <w:t>Enables adjustment of misconceptions, reinforces students’ understanding of the PE concepts in greater depth</w:t>
            </w:r>
          </w:p>
        </w:tc>
      </w:tr>
      <w:tr w:rsidR="0075378C" w14:paraId="2FB0DE19" w14:textId="77777777">
        <w:trPr>
          <w:trHeight w:val="360"/>
        </w:trPr>
        <w:tc>
          <w:tcPr>
            <w:tcW w:w="14430" w:type="dxa"/>
            <w:shd w:val="clear" w:color="auto" w:fill="F2F2F2"/>
            <w:vAlign w:val="center"/>
          </w:tcPr>
          <w:p w14:paraId="03FA2D84" w14:textId="77777777" w:rsidR="0075378C" w:rsidRDefault="00EA6329" w:rsidP="004277EF">
            <w:pPr>
              <w:rPr>
                <w:rFonts w:ascii="Calibri" w:eastAsia="Calibri" w:hAnsi="Calibri" w:cs="Calibri"/>
                <w:b/>
                <w:sz w:val="22"/>
                <w:szCs w:val="22"/>
              </w:rPr>
            </w:pPr>
            <w:r>
              <w:rPr>
                <w:rFonts w:ascii="Calibri" w:eastAsia="Calibri" w:hAnsi="Calibri" w:cs="Calibri"/>
                <w:b/>
                <w:sz w:val="22"/>
                <w:szCs w:val="22"/>
              </w:rPr>
              <w:t>Phenomenon-based Driving Questions</w:t>
            </w:r>
            <w:r>
              <w:rPr>
                <w:rFonts w:ascii="Calibri" w:eastAsia="Calibri" w:hAnsi="Calibri" w:cs="Calibri"/>
                <w:sz w:val="22"/>
                <w:szCs w:val="22"/>
              </w:rPr>
              <w:t xml:space="preserve"> </w:t>
            </w:r>
            <w:r w:rsidR="00576F04">
              <w:rPr>
                <w:rFonts w:ascii="Calibri" w:eastAsia="Calibri" w:hAnsi="Calibri" w:cs="Calibri"/>
                <w:sz w:val="22"/>
                <w:szCs w:val="22"/>
              </w:rPr>
              <w:t>(questions about the lesson topic)</w:t>
            </w:r>
          </w:p>
        </w:tc>
      </w:tr>
      <w:tr w:rsidR="0075378C" w14:paraId="0A0DE924" w14:textId="77777777">
        <w:trPr>
          <w:trHeight w:val="360"/>
        </w:trPr>
        <w:tc>
          <w:tcPr>
            <w:tcW w:w="14430" w:type="dxa"/>
            <w:shd w:val="clear" w:color="auto" w:fill="auto"/>
          </w:tcPr>
          <w:p w14:paraId="2F4520F3" w14:textId="77777777" w:rsidR="0075378C" w:rsidRDefault="0075378C">
            <w:pPr>
              <w:ind w:left="90"/>
              <w:rPr>
                <w:rFonts w:ascii="Calibri" w:eastAsia="Calibri" w:hAnsi="Calibri" w:cs="Calibri"/>
                <w:sz w:val="20"/>
                <w:szCs w:val="20"/>
              </w:rPr>
            </w:pPr>
          </w:p>
        </w:tc>
      </w:tr>
      <w:tr w:rsidR="0075378C" w14:paraId="20F6851B" w14:textId="77777777">
        <w:trPr>
          <w:trHeight w:val="360"/>
        </w:trPr>
        <w:tc>
          <w:tcPr>
            <w:tcW w:w="14430" w:type="dxa"/>
            <w:shd w:val="clear" w:color="auto" w:fill="F2F2F2"/>
            <w:vAlign w:val="center"/>
          </w:tcPr>
          <w:p w14:paraId="52B5BBE8"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Skills Learning Performance (SEPs) Goals</w:t>
            </w:r>
            <w:r>
              <w:rPr>
                <w:rFonts w:ascii="Calibri" w:eastAsia="Calibri" w:hAnsi="Calibri" w:cs="Calibri"/>
                <w:sz w:val="22"/>
                <w:szCs w:val="22"/>
              </w:rPr>
              <w:t xml:space="preserve"> (assess student skills related to the lesson)</w:t>
            </w:r>
          </w:p>
        </w:tc>
      </w:tr>
      <w:tr w:rsidR="0075378C" w14:paraId="0B4BFAEB" w14:textId="77777777">
        <w:trPr>
          <w:trHeight w:val="360"/>
        </w:trPr>
        <w:tc>
          <w:tcPr>
            <w:tcW w:w="14430" w:type="dxa"/>
          </w:tcPr>
          <w:p w14:paraId="2C5D1DC6" w14:textId="77777777" w:rsidR="0075378C" w:rsidRDefault="0075378C">
            <w:pPr>
              <w:ind w:left="90"/>
              <w:rPr>
                <w:rFonts w:ascii="Calibri" w:eastAsia="Calibri" w:hAnsi="Calibri" w:cs="Calibri"/>
                <w:sz w:val="20"/>
                <w:szCs w:val="20"/>
              </w:rPr>
            </w:pPr>
          </w:p>
        </w:tc>
      </w:tr>
      <w:tr w:rsidR="0075378C" w14:paraId="128AF987" w14:textId="77777777">
        <w:trPr>
          <w:trHeight w:val="360"/>
        </w:trPr>
        <w:tc>
          <w:tcPr>
            <w:tcW w:w="14430" w:type="dxa"/>
            <w:shd w:val="clear" w:color="auto" w:fill="F2F2F2"/>
            <w:vAlign w:val="center"/>
          </w:tcPr>
          <w:p w14:paraId="7CE5AF82"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Formative Assessment </w:t>
            </w:r>
            <w:r>
              <w:rPr>
                <w:rFonts w:ascii="Calibri" w:eastAsia="Calibri" w:hAnsi="Calibri" w:cs="Calibri"/>
                <w:sz w:val="22"/>
                <w:szCs w:val="22"/>
              </w:rPr>
              <w:t>(quiz, test, report, presentation, poster, video, model, etc.  to demonstrate students’ understanding about the PEs/standards)</w:t>
            </w:r>
          </w:p>
        </w:tc>
      </w:tr>
      <w:tr w:rsidR="0075378C" w14:paraId="49FEAFBF" w14:textId="77777777">
        <w:trPr>
          <w:trHeight w:val="360"/>
        </w:trPr>
        <w:tc>
          <w:tcPr>
            <w:tcW w:w="14430" w:type="dxa"/>
          </w:tcPr>
          <w:p w14:paraId="789367B6" w14:textId="77777777" w:rsidR="0075378C" w:rsidRDefault="0075378C">
            <w:pPr>
              <w:ind w:left="90"/>
              <w:rPr>
                <w:rFonts w:ascii="Calibri" w:eastAsia="Calibri" w:hAnsi="Calibri" w:cs="Calibri"/>
                <w:sz w:val="20"/>
                <w:szCs w:val="20"/>
              </w:rPr>
            </w:pPr>
          </w:p>
        </w:tc>
      </w:tr>
      <w:tr w:rsidR="0075378C" w14:paraId="5224604B" w14:textId="77777777">
        <w:trPr>
          <w:trHeight w:val="360"/>
        </w:trPr>
        <w:tc>
          <w:tcPr>
            <w:tcW w:w="14430" w:type="dxa"/>
            <w:shd w:val="clear" w:color="auto" w:fill="F2F2F2"/>
            <w:vAlign w:val="center"/>
          </w:tcPr>
          <w:p w14:paraId="4AA90B54"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Content Learning Performance (DCIs, CCCs) Goals</w:t>
            </w:r>
            <w:r>
              <w:rPr>
                <w:rFonts w:ascii="Calibri" w:eastAsia="Calibri" w:hAnsi="Calibri" w:cs="Calibri"/>
                <w:sz w:val="22"/>
                <w:szCs w:val="22"/>
              </w:rPr>
              <w:t xml:space="preserve"> (assess student mastery of lesson content)</w:t>
            </w:r>
          </w:p>
        </w:tc>
      </w:tr>
      <w:tr w:rsidR="0075378C" w14:paraId="0142064E" w14:textId="77777777">
        <w:trPr>
          <w:trHeight w:val="360"/>
        </w:trPr>
        <w:tc>
          <w:tcPr>
            <w:tcW w:w="14430" w:type="dxa"/>
          </w:tcPr>
          <w:p w14:paraId="588F01B9" w14:textId="77777777" w:rsidR="0075378C" w:rsidRDefault="0075378C">
            <w:pPr>
              <w:ind w:left="90"/>
              <w:rPr>
                <w:rFonts w:ascii="Calibri" w:eastAsia="Calibri" w:hAnsi="Calibri" w:cs="Calibri"/>
                <w:sz w:val="20"/>
                <w:szCs w:val="20"/>
              </w:rPr>
            </w:pPr>
          </w:p>
        </w:tc>
      </w:tr>
      <w:tr w:rsidR="0075378C" w14:paraId="4577BBD3" w14:textId="77777777">
        <w:trPr>
          <w:trHeight w:val="360"/>
        </w:trPr>
        <w:tc>
          <w:tcPr>
            <w:tcW w:w="14430" w:type="dxa"/>
            <w:shd w:val="clear" w:color="auto" w:fill="F2F2F2"/>
            <w:vAlign w:val="center"/>
          </w:tcPr>
          <w:p w14:paraId="5CF8879F"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Summative Assessment </w:t>
            </w:r>
            <w:r>
              <w:rPr>
                <w:rFonts w:ascii="Calibri" w:eastAsia="Calibri" w:hAnsi="Calibri" w:cs="Calibri"/>
                <w:sz w:val="22"/>
                <w:szCs w:val="22"/>
              </w:rPr>
              <w:t>(quiz, test, report, presentation, poster, video, model, etc. to demonstrate students’ understanding about the PEs/standards)</w:t>
            </w:r>
          </w:p>
        </w:tc>
      </w:tr>
      <w:tr w:rsidR="0075378C" w14:paraId="088FC54E" w14:textId="77777777">
        <w:trPr>
          <w:trHeight w:val="360"/>
        </w:trPr>
        <w:tc>
          <w:tcPr>
            <w:tcW w:w="14430" w:type="dxa"/>
          </w:tcPr>
          <w:p w14:paraId="1D6D6386" w14:textId="77777777" w:rsidR="0075378C" w:rsidRDefault="0075378C">
            <w:pPr>
              <w:ind w:left="90"/>
              <w:rPr>
                <w:rFonts w:ascii="Calibri" w:eastAsia="Calibri" w:hAnsi="Calibri" w:cs="Calibri"/>
                <w:sz w:val="20"/>
                <w:szCs w:val="20"/>
              </w:rPr>
            </w:pPr>
          </w:p>
        </w:tc>
      </w:tr>
    </w:tbl>
    <w:p w14:paraId="0E90E89A" w14:textId="77777777" w:rsidR="0075378C" w:rsidRDefault="0075378C">
      <w:pPr>
        <w:rPr>
          <w:sz w:val="16"/>
          <w:szCs w:val="16"/>
        </w:rPr>
      </w:pPr>
    </w:p>
    <w:p w14:paraId="68381650" w14:textId="77777777" w:rsidR="0075378C" w:rsidRDefault="0075378C">
      <w:pPr>
        <w:rPr>
          <w:sz w:val="22"/>
          <w:szCs w:val="22"/>
        </w:rPr>
      </w:pPr>
    </w:p>
    <w:p w14:paraId="4ABCE802" w14:textId="77777777" w:rsidR="0075378C" w:rsidRDefault="00576F04">
      <w:pPr>
        <w:rPr>
          <w:sz w:val="16"/>
          <w:szCs w:val="16"/>
        </w:rPr>
      </w:pPr>
      <w:r>
        <w:br w:type="page"/>
      </w:r>
    </w:p>
    <w:p w14:paraId="4C1D729C" w14:textId="77777777" w:rsidR="0075378C" w:rsidRDefault="0075378C">
      <w:pPr>
        <w:rPr>
          <w:sz w:val="22"/>
          <w:szCs w:val="22"/>
        </w:rPr>
      </w:pPr>
    </w:p>
    <w:tbl>
      <w:tblPr>
        <w:tblStyle w:val="a8"/>
        <w:tblW w:w="1441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1580"/>
      </w:tblGrid>
      <w:tr w:rsidR="0075378C" w14:paraId="70BD9761" w14:textId="77777777">
        <w:trPr>
          <w:trHeight w:val="720"/>
        </w:trPr>
        <w:tc>
          <w:tcPr>
            <w:tcW w:w="2835" w:type="dxa"/>
            <w:tcBorders>
              <w:top w:val="single" w:sz="4" w:space="0" w:color="000000"/>
              <w:left w:val="single" w:sz="4" w:space="0" w:color="000000"/>
              <w:bottom w:val="single" w:sz="4" w:space="0" w:color="000000"/>
              <w:right w:val="single" w:sz="4" w:space="0" w:color="000000"/>
            </w:tcBorders>
            <w:shd w:val="clear" w:color="auto" w:fill="C2D69B"/>
            <w:tcMar>
              <w:top w:w="0" w:type="dxa"/>
              <w:left w:w="115" w:type="dxa"/>
              <w:bottom w:w="0" w:type="dxa"/>
              <w:right w:w="115" w:type="dxa"/>
            </w:tcMar>
            <w:vAlign w:val="center"/>
          </w:tcPr>
          <w:p w14:paraId="20C2BB5E" w14:textId="77777777" w:rsidR="0075378C" w:rsidRDefault="00576F04">
            <w:pPr>
              <w:jc w:val="center"/>
              <w:rPr>
                <w:rFonts w:ascii="Calibri" w:eastAsia="Calibri" w:hAnsi="Calibri" w:cs="Calibri"/>
                <w:b/>
                <w:sz w:val="22"/>
                <w:szCs w:val="22"/>
              </w:rPr>
            </w:pPr>
            <w:r>
              <w:rPr>
                <w:b/>
                <w:noProof/>
                <w:sz w:val="22"/>
                <w:szCs w:val="22"/>
              </w:rPr>
              <w:drawing>
                <wp:inline distT="114300" distB="114300" distL="114300" distR="114300" wp14:anchorId="5BCE54C8" wp14:editId="15976E7A">
                  <wp:extent cx="591185" cy="633413"/>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7"/>
                          <a:srcRect/>
                          <a:stretch>
                            <a:fillRect/>
                          </a:stretch>
                        </pic:blipFill>
                        <pic:spPr>
                          <a:xfrm>
                            <a:off x="0" y="0"/>
                            <a:ext cx="591185" cy="633413"/>
                          </a:xfrm>
                          <a:prstGeom prst="rect">
                            <a:avLst/>
                          </a:prstGeom>
                          <a:ln/>
                        </pic:spPr>
                      </pic:pic>
                    </a:graphicData>
                  </a:graphic>
                </wp:inline>
              </w:drawing>
            </w:r>
          </w:p>
        </w:tc>
        <w:tc>
          <w:tcPr>
            <w:tcW w:w="11580" w:type="dxa"/>
            <w:tcBorders>
              <w:top w:val="single" w:sz="4" w:space="0" w:color="000000"/>
              <w:left w:val="single" w:sz="4" w:space="0" w:color="000000"/>
              <w:bottom w:val="single" w:sz="4" w:space="0" w:color="000000"/>
              <w:right w:val="single" w:sz="4" w:space="0" w:color="000000"/>
            </w:tcBorders>
            <w:shd w:val="clear" w:color="auto" w:fill="C2D69B"/>
            <w:tcMar>
              <w:top w:w="0" w:type="dxa"/>
              <w:left w:w="115" w:type="dxa"/>
              <w:bottom w:w="0" w:type="dxa"/>
              <w:right w:w="115" w:type="dxa"/>
            </w:tcMar>
            <w:vAlign w:val="center"/>
          </w:tcPr>
          <w:p w14:paraId="699ABFD1" w14:textId="77777777" w:rsidR="0075378C" w:rsidRDefault="00576F04">
            <w:pPr>
              <w:jc w:val="center"/>
              <w:rPr>
                <w:rFonts w:ascii="Calibri" w:eastAsia="Calibri" w:hAnsi="Calibri" w:cs="Calibri"/>
                <w:b/>
                <w:sz w:val="36"/>
                <w:szCs w:val="36"/>
              </w:rPr>
            </w:pPr>
            <w:r>
              <w:rPr>
                <w:rFonts w:ascii="Calibri" w:eastAsia="Calibri" w:hAnsi="Calibri" w:cs="Calibri"/>
                <w:b/>
                <w:sz w:val="36"/>
                <w:szCs w:val="36"/>
              </w:rPr>
              <w:t>Step 4: Lesson Instruction and Reflection</w:t>
            </w:r>
          </w:p>
        </w:tc>
      </w:tr>
      <w:tr w:rsidR="0075378C" w14:paraId="2EEDEA44" w14:textId="77777777">
        <w:trPr>
          <w:trHeight w:val="260"/>
        </w:trPr>
        <w:tc>
          <w:tcPr>
            <w:tcW w:w="144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34655801" w14:textId="77777777" w:rsidR="0075378C" w:rsidRDefault="00576F04">
            <w:pPr>
              <w:rPr>
                <w:rFonts w:ascii="Calibri" w:eastAsia="Calibri" w:hAnsi="Calibri" w:cs="Calibri"/>
                <w:b/>
                <w:sz w:val="22"/>
                <w:szCs w:val="22"/>
              </w:rPr>
            </w:pPr>
            <w:r>
              <w:rPr>
                <w:rFonts w:ascii="Calibri" w:eastAsia="Calibri" w:hAnsi="Calibri" w:cs="Calibri"/>
                <w:b/>
                <w:sz w:val="22"/>
                <w:szCs w:val="22"/>
              </w:rPr>
              <w:t>Lesson Notes During Instruction</w:t>
            </w:r>
          </w:p>
        </w:tc>
      </w:tr>
      <w:tr w:rsidR="0075378C" w14:paraId="4D459A4F" w14:textId="77777777">
        <w:trPr>
          <w:trHeight w:val="3600"/>
        </w:trPr>
        <w:tc>
          <w:tcPr>
            <w:tcW w:w="144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410C9D" w14:textId="77777777" w:rsidR="0075378C" w:rsidRDefault="00576F04">
            <w:pPr>
              <w:numPr>
                <w:ilvl w:val="0"/>
                <w:numId w:val="4"/>
              </w:numPr>
              <w:rPr>
                <w:sz w:val="22"/>
                <w:szCs w:val="22"/>
              </w:rPr>
            </w:pPr>
            <w:r>
              <w:rPr>
                <w:rFonts w:ascii="Calibri" w:eastAsia="Calibri" w:hAnsi="Calibri" w:cs="Calibri"/>
                <w:sz w:val="22"/>
                <w:szCs w:val="22"/>
              </w:rPr>
              <w:t>What modifications (instruction, timing, etc.) were made or are needed for the lesson, activities, or resources?</w:t>
            </w:r>
          </w:p>
          <w:p w14:paraId="728DE209" w14:textId="77777777" w:rsidR="0075378C" w:rsidRDefault="00576F04">
            <w:pPr>
              <w:numPr>
                <w:ilvl w:val="0"/>
                <w:numId w:val="4"/>
              </w:numPr>
              <w:rPr>
                <w:sz w:val="22"/>
                <w:szCs w:val="22"/>
              </w:rPr>
            </w:pPr>
            <w:r>
              <w:rPr>
                <w:rFonts w:ascii="Calibri" w:eastAsia="Calibri" w:hAnsi="Calibri" w:cs="Calibri"/>
                <w:sz w:val="22"/>
                <w:szCs w:val="22"/>
              </w:rPr>
              <w:t>Which parts of the lesson, activities, or resources were or need to be changed?</w:t>
            </w:r>
          </w:p>
          <w:p w14:paraId="48256EFA" w14:textId="77777777" w:rsidR="0075378C" w:rsidRDefault="00576F04">
            <w:pPr>
              <w:numPr>
                <w:ilvl w:val="0"/>
                <w:numId w:val="4"/>
              </w:numPr>
              <w:rPr>
                <w:rFonts w:ascii="Calibri" w:eastAsia="Calibri" w:hAnsi="Calibri" w:cs="Calibri"/>
                <w:sz w:val="22"/>
                <w:szCs w:val="22"/>
              </w:rPr>
            </w:pPr>
            <w:r>
              <w:rPr>
                <w:rFonts w:ascii="Calibri" w:eastAsia="Calibri" w:hAnsi="Calibri" w:cs="Calibri"/>
                <w:sz w:val="22"/>
                <w:szCs w:val="22"/>
              </w:rPr>
              <w:t>How effective (or ineffective) w</w:t>
            </w:r>
            <w:r w:rsidR="006B66B5">
              <w:rPr>
                <w:rFonts w:ascii="Calibri" w:eastAsia="Calibri" w:hAnsi="Calibri" w:cs="Calibri"/>
                <w:sz w:val="22"/>
                <w:szCs w:val="22"/>
              </w:rPr>
              <w:t>ere</w:t>
            </w:r>
            <w:r>
              <w:rPr>
                <w:rFonts w:ascii="Calibri" w:eastAsia="Calibri" w:hAnsi="Calibri" w:cs="Calibri"/>
                <w:sz w:val="22"/>
                <w:szCs w:val="22"/>
              </w:rPr>
              <w:t xml:space="preserve"> the lesson, activities, or resources for student learning?</w:t>
            </w:r>
          </w:p>
          <w:p w14:paraId="5F1F4276" w14:textId="77777777" w:rsidR="0075378C" w:rsidRDefault="0075378C">
            <w:pPr>
              <w:rPr>
                <w:rFonts w:ascii="Calibri" w:eastAsia="Calibri" w:hAnsi="Calibri" w:cs="Calibri"/>
                <w:sz w:val="22"/>
                <w:szCs w:val="22"/>
              </w:rPr>
            </w:pPr>
          </w:p>
        </w:tc>
      </w:tr>
      <w:tr w:rsidR="0075378C" w14:paraId="1197198D" w14:textId="77777777">
        <w:trPr>
          <w:trHeight w:val="260"/>
        </w:trPr>
        <w:tc>
          <w:tcPr>
            <w:tcW w:w="144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23DA2B1" w14:textId="77777777" w:rsidR="0075378C" w:rsidRDefault="00576F04">
            <w:pPr>
              <w:rPr>
                <w:rFonts w:ascii="Calibri" w:eastAsia="Calibri" w:hAnsi="Calibri" w:cs="Calibri"/>
                <w:sz w:val="22"/>
                <w:szCs w:val="22"/>
              </w:rPr>
            </w:pPr>
            <w:r>
              <w:rPr>
                <w:rFonts w:ascii="Calibri" w:eastAsia="Calibri" w:hAnsi="Calibri" w:cs="Calibri"/>
                <w:b/>
                <w:sz w:val="22"/>
                <w:szCs w:val="22"/>
              </w:rPr>
              <w:t>Review and Revise Post-Instruction</w:t>
            </w:r>
          </w:p>
        </w:tc>
      </w:tr>
      <w:tr w:rsidR="0075378C" w14:paraId="3A91000B" w14:textId="77777777">
        <w:trPr>
          <w:trHeight w:val="3600"/>
        </w:trPr>
        <w:tc>
          <w:tcPr>
            <w:tcW w:w="144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BBE102" w14:textId="77777777" w:rsidR="0075378C" w:rsidRDefault="00576F04">
            <w:pPr>
              <w:numPr>
                <w:ilvl w:val="0"/>
                <w:numId w:val="4"/>
              </w:numPr>
            </w:pPr>
            <w:r>
              <w:rPr>
                <w:rFonts w:ascii="Calibri" w:eastAsia="Calibri" w:hAnsi="Calibri" w:cs="Calibri"/>
                <w:sz w:val="22"/>
                <w:szCs w:val="22"/>
              </w:rPr>
              <w:t>Which parts of the lesson were a success?</w:t>
            </w:r>
          </w:p>
          <w:p w14:paraId="7EB3EFB3" w14:textId="77777777" w:rsidR="0075378C" w:rsidRDefault="00576F04">
            <w:pPr>
              <w:numPr>
                <w:ilvl w:val="0"/>
                <w:numId w:val="4"/>
              </w:numPr>
            </w:pPr>
            <w:r>
              <w:rPr>
                <w:rFonts w:ascii="Calibri" w:eastAsia="Calibri" w:hAnsi="Calibri" w:cs="Calibri"/>
                <w:sz w:val="22"/>
                <w:szCs w:val="22"/>
              </w:rPr>
              <w:t>What were some challenges about the lesson?</w:t>
            </w:r>
          </w:p>
          <w:p w14:paraId="57FFAE78" w14:textId="77777777" w:rsidR="0075378C" w:rsidRDefault="00576F04">
            <w:pPr>
              <w:numPr>
                <w:ilvl w:val="0"/>
                <w:numId w:val="4"/>
              </w:numPr>
            </w:pPr>
            <w:r>
              <w:rPr>
                <w:rFonts w:ascii="Calibri" w:eastAsia="Calibri" w:hAnsi="Calibri" w:cs="Calibri"/>
                <w:sz w:val="22"/>
                <w:szCs w:val="22"/>
              </w:rPr>
              <w:t>How could the lesson be changed or improved?</w:t>
            </w:r>
          </w:p>
          <w:p w14:paraId="06D528F5" w14:textId="77777777" w:rsidR="0075378C" w:rsidRDefault="0075378C">
            <w:pPr>
              <w:rPr>
                <w:rFonts w:ascii="Calibri" w:eastAsia="Calibri" w:hAnsi="Calibri" w:cs="Calibri"/>
                <w:sz w:val="22"/>
                <w:szCs w:val="22"/>
              </w:rPr>
            </w:pPr>
          </w:p>
        </w:tc>
      </w:tr>
    </w:tbl>
    <w:p w14:paraId="67BB72F2" w14:textId="77777777" w:rsidR="0075378C" w:rsidRDefault="0075378C">
      <w:pPr>
        <w:rPr>
          <w:sz w:val="2"/>
          <w:szCs w:val="2"/>
        </w:rPr>
      </w:pPr>
    </w:p>
    <w:p w14:paraId="1D359CA9" w14:textId="77777777" w:rsidR="0075378C" w:rsidRDefault="0075378C">
      <w:pPr>
        <w:rPr>
          <w:sz w:val="2"/>
          <w:szCs w:val="2"/>
        </w:rPr>
      </w:pPr>
    </w:p>
    <w:sectPr w:rsidR="0075378C">
      <w:headerReference w:type="even" r:id="rId38"/>
      <w:headerReference w:type="default" r:id="rId39"/>
      <w:footerReference w:type="even" r:id="rId40"/>
      <w:footerReference w:type="default" r:id="rId41"/>
      <w:headerReference w:type="first" r:id="rId42"/>
      <w:footerReference w:type="first" r:id="rId43"/>
      <w:pgSz w:w="15840" w:h="122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77491" w14:textId="77777777" w:rsidR="00DE239F" w:rsidRDefault="00DE239F">
      <w:r>
        <w:separator/>
      </w:r>
    </w:p>
  </w:endnote>
  <w:endnote w:type="continuationSeparator" w:id="0">
    <w:p w14:paraId="77FD8124" w14:textId="77777777" w:rsidR="00DE239F" w:rsidRDefault="00DE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05C6" w14:textId="77777777" w:rsidR="00FD1A64" w:rsidRDefault="00FD1A6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7B225B1" w14:textId="77777777" w:rsidR="00FD1A64" w:rsidRDefault="00FD1A6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302A" w14:textId="77777777" w:rsidR="00FD1A64" w:rsidRDefault="00FD1A64">
    <w:pPr>
      <w:pBdr>
        <w:top w:val="nil"/>
        <w:left w:val="nil"/>
        <w:bottom w:val="nil"/>
        <w:right w:val="nil"/>
        <w:between w:val="nil"/>
      </w:pBdr>
      <w:tabs>
        <w:tab w:val="center" w:pos="4680"/>
        <w:tab w:val="right" w:pos="9360"/>
      </w:tabs>
      <w:jc w:val="right"/>
      <w:rPr>
        <w:color w:val="000000"/>
      </w:rPr>
    </w:pPr>
  </w:p>
  <w:p w14:paraId="6090A0A2" w14:textId="77777777" w:rsidR="00FD1A64" w:rsidRDefault="00FD1A64">
    <w:pPr>
      <w:ind w:right="360"/>
      <w:rPr>
        <w:sz w:val="20"/>
        <w:szCs w:val="20"/>
      </w:rPr>
    </w:pPr>
  </w:p>
  <w:tbl>
    <w:tblPr>
      <w:tblStyle w:val="a9"/>
      <w:tblW w:w="1425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1875"/>
      <w:gridCol w:w="360"/>
      <w:gridCol w:w="5475"/>
      <w:gridCol w:w="615"/>
      <w:gridCol w:w="3285"/>
      <w:gridCol w:w="1185"/>
      <w:gridCol w:w="810"/>
    </w:tblGrid>
    <w:tr w:rsidR="00FD1A64" w14:paraId="265C3859" w14:textId="77777777">
      <w:trPr>
        <w:trHeight w:val="320"/>
      </w:trPr>
      <w:tc>
        <w:tcPr>
          <w:tcW w:w="645" w:type="dxa"/>
          <w:shd w:val="clear" w:color="auto" w:fill="auto"/>
          <w:tcMar>
            <w:top w:w="0" w:type="dxa"/>
            <w:left w:w="0" w:type="dxa"/>
            <w:bottom w:w="0" w:type="dxa"/>
            <w:right w:w="0" w:type="dxa"/>
          </w:tcMar>
          <w:vAlign w:val="bottom"/>
        </w:tcPr>
        <w:p w14:paraId="276F5DD7" w14:textId="77777777" w:rsidR="00FD1A64" w:rsidRDefault="00FD1A64">
          <w:pPr>
            <w:widowControl w:val="0"/>
            <w:pBdr>
              <w:top w:val="nil"/>
              <w:left w:val="nil"/>
              <w:bottom w:val="nil"/>
              <w:right w:val="nil"/>
              <w:between w:val="nil"/>
            </w:pBdr>
            <w:rPr>
              <w:sz w:val="12"/>
              <w:szCs w:val="12"/>
            </w:rPr>
          </w:pPr>
        </w:p>
      </w:tc>
      <w:tc>
        <w:tcPr>
          <w:tcW w:w="1875" w:type="dxa"/>
          <w:shd w:val="clear" w:color="auto" w:fill="auto"/>
          <w:tcMar>
            <w:top w:w="0" w:type="dxa"/>
            <w:left w:w="0" w:type="dxa"/>
            <w:bottom w:w="0" w:type="dxa"/>
            <w:right w:w="0" w:type="dxa"/>
          </w:tcMar>
          <w:vAlign w:val="center"/>
        </w:tcPr>
        <w:p w14:paraId="766FC5A9" w14:textId="77777777" w:rsidR="00FD1A64" w:rsidRDefault="00FD1A64">
          <w:pPr>
            <w:pBdr>
              <w:top w:val="nil"/>
              <w:left w:val="nil"/>
              <w:bottom w:val="nil"/>
              <w:right w:val="nil"/>
              <w:between w:val="nil"/>
            </w:pBdr>
            <w:jc w:val="center"/>
            <w:rPr>
              <w:color w:val="524364"/>
              <w:sz w:val="18"/>
              <w:szCs w:val="18"/>
            </w:rPr>
          </w:pPr>
          <w:r>
            <w:rPr>
              <w:noProof/>
            </w:rPr>
            <w:drawing>
              <wp:inline distT="0" distB="0" distL="0" distR="0" wp14:anchorId="0C792FF3" wp14:editId="20313B78">
                <wp:extent cx="576035" cy="33780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35" cy="337805"/>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14:paraId="38FEEC51" w14:textId="77777777" w:rsidR="00FD1A64" w:rsidRDefault="00FD1A64">
          <w:pPr>
            <w:widowControl w:val="0"/>
            <w:pBdr>
              <w:top w:val="nil"/>
              <w:left w:val="nil"/>
              <w:bottom w:val="nil"/>
              <w:right w:val="nil"/>
              <w:between w:val="nil"/>
            </w:pBdr>
            <w:rPr>
              <w:sz w:val="12"/>
              <w:szCs w:val="12"/>
            </w:rPr>
          </w:pPr>
        </w:p>
      </w:tc>
      <w:tc>
        <w:tcPr>
          <w:tcW w:w="5475" w:type="dxa"/>
          <w:shd w:val="clear" w:color="auto" w:fill="auto"/>
          <w:tcMar>
            <w:top w:w="0" w:type="dxa"/>
            <w:left w:w="0" w:type="dxa"/>
            <w:bottom w:w="0" w:type="dxa"/>
            <w:right w:w="0" w:type="dxa"/>
          </w:tcMar>
        </w:tcPr>
        <w:p w14:paraId="26BCA616" w14:textId="77777777" w:rsidR="00FD1A64" w:rsidRDefault="00FD1A64">
          <w:pPr>
            <w:pBdr>
              <w:top w:val="nil"/>
              <w:left w:val="nil"/>
              <w:bottom w:val="nil"/>
              <w:right w:val="nil"/>
              <w:between w:val="nil"/>
            </w:pBdr>
            <w:rPr>
              <w:rFonts w:ascii="Times New Roman" w:eastAsia="Times New Roman" w:hAnsi="Times New Roman" w:cs="Times New Roman"/>
              <w:i/>
              <w:color w:val="666666"/>
              <w:sz w:val="12"/>
              <w:szCs w:val="12"/>
            </w:rPr>
          </w:pPr>
          <w:r>
            <w:rPr>
              <w:rFonts w:ascii="Times New Roman" w:eastAsia="Times New Roman" w:hAnsi="Times New Roman" w:cs="Times New Roman"/>
              <w:i/>
              <w:color w:val="666666"/>
              <w:sz w:val="12"/>
              <w:szCs w:val="12"/>
            </w:rPr>
            <w:t>These materials were developed by CIRES Education &amp; Outreach</w:t>
          </w:r>
        </w:p>
        <w:p w14:paraId="2E3C587C" w14:textId="77777777" w:rsidR="00FD1A64" w:rsidRDefault="00FD1A64">
          <w:pPr>
            <w:pBdr>
              <w:top w:val="nil"/>
              <w:left w:val="nil"/>
              <w:bottom w:val="nil"/>
              <w:right w:val="nil"/>
              <w:between w:val="nil"/>
            </w:pBdr>
            <w:rPr>
              <w:sz w:val="12"/>
              <w:szCs w:val="12"/>
            </w:rPr>
          </w:pPr>
          <w:bookmarkStart w:id="2" w:name="_3znysh7" w:colFirst="0" w:colLast="0"/>
          <w:bookmarkEnd w:id="2"/>
          <w:r>
            <w:rPr>
              <w:rFonts w:ascii="Times New Roman" w:eastAsia="Times New Roman" w:hAnsi="Times New Roman" w:cs="Times New Roman"/>
              <w:i/>
              <w:color w:val="666666"/>
              <w:sz w:val="12"/>
              <w:szCs w:val="12"/>
            </w:rPr>
            <w:t xml:space="preserve"> at the University of Colorado Boulder.</w:t>
          </w:r>
        </w:p>
      </w:tc>
      <w:tc>
        <w:tcPr>
          <w:tcW w:w="615" w:type="dxa"/>
          <w:shd w:val="clear" w:color="auto" w:fill="auto"/>
          <w:tcMar>
            <w:top w:w="0" w:type="dxa"/>
            <w:left w:w="0" w:type="dxa"/>
            <w:bottom w:w="0" w:type="dxa"/>
            <w:right w:w="0" w:type="dxa"/>
          </w:tcMar>
        </w:tcPr>
        <w:p w14:paraId="5C1B5341" w14:textId="77777777" w:rsidR="00FD1A64" w:rsidRDefault="00FD1A64">
          <w:pPr>
            <w:widowControl w:val="0"/>
            <w:pBdr>
              <w:top w:val="nil"/>
              <w:left w:val="nil"/>
              <w:bottom w:val="nil"/>
              <w:right w:val="nil"/>
              <w:between w:val="nil"/>
            </w:pBdr>
            <w:rPr>
              <w:sz w:val="12"/>
              <w:szCs w:val="12"/>
            </w:rPr>
          </w:pPr>
        </w:p>
      </w:tc>
      <w:tc>
        <w:tcPr>
          <w:tcW w:w="3285" w:type="dxa"/>
          <w:shd w:val="clear" w:color="auto" w:fill="auto"/>
          <w:tcMar>
            <w:top w:w="0" w:type="dxa"/>
            <w:left w:w="0" w:type="dxa"/>
            <w:bottom w:w="0" w:type="dxa"/>
            <w:right w:w="0" w:type="dxa"/>
          </w:tcMar>
        </w:tcPr>
        <w:p w14:paraId="1F55C606" w14:textId="77777777" w:rsidR="00FD1A64" w:rsidRDefault="00FD1A64">
          <w:pPr>
            <w:widowControl w:val="0"/>
            <w:pBdr>
              <w:top w:val="nil"/>
              <w:left w:val="nil"/>
              <w:bottom w:val="nil"/>
              <w:right w:val="nil"/>
              <w:between w:val="nil"/>
            </w:pBdr>
            <w:rPr>
              <w:sz w:val="12"/>
              <w:szCs w:val="12"/>
            </w:rPr>
          </w:pPr>
          <w:r>
            <w:rPr>
              <w:color w:val="666666"/>
              <w:sz w:val="12"/>
              <w:szCs w:val="12"/>
            </w:rPr>
            <w:t xml:space="preserve">This work is licensed under a Creative Commons Attribution 4.0 License   </w:t>
          </w:r>
          <w:hyperlink r:id="rId2">
            <w:r>
              <w:rPr>
                <w:color w:val="666666"/>
                <w:sz w:val="12"/>
                <w:szCs w:val="12"/>
                <w:u w:val="single"/>
              </w:rPr>
              <w:t>http://creativecommons.org/licenses/by/4.0/</w:t>
            </w:r>
          </w:hyperlink>
        </w:p>
      </w:tc>
      <w:tc>
        <w:tcPr>
          <w:tcW w:w="1185" w:type="dxa"/>
          <w:shd w:val="clear" w:color="auto" w:fill="auto"/>
          <w:tcMar>
            <w:top w:w="0" w:type="dxa"/>
            <w:left w:w="0" w:type="dxa"/>
            <w:bottom w:w="0" w:type="dxa"/>
            <w:right w:w="0" w:type="dxa"/>
          </w:tcMar>
        </w:tcPr>
        <w:p w14:paraId="389A8CC0" w14:textId="77777777" w:rsidR="00FD1A64" w:rsidRDefault="00FD1A64">
          <w:pPr>
            <w:pBdr>
              <w:top w:val="nil"/>
              <w:left w:val="nil"/>
              <w:bottom w:val="nil"/>
              <w:right w:val="nil"/>
              <w:between w:val="nil"/>
            </w:pBdr>
            <w:jc w:val="right"/>
            <w:rPr>
              <w:sz w:val="12"/>
              <w:szCs w:val="12"/>
            </w:rPr>
          </w:pPr>
          <w:r>
            <w:rPr>
              <w:noProof/>
              <w:sz w:val="12"/>
              <w:szCs w:val="12"/>
            </w:rPr>
            <w:drawing>
              <wp:inline distT="114300" distB="114300" distL="114300" distR="114300" wp14:anchorId="1BC33B4B" wp14:editId="2BC677C6">
                <wp:extent cx="571500" cy="190500"/>
                <wp:effectExtent l="0" t="0" r="0" b="0"/>
                <wp:docPr id="7"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810" w:type="dxa"/>
          <w:shd w:val="clear" w:color="auto" w:fill="auto"/>
          <w:tcMar>
            <w:top w:w="0" w:type="dxa"/>
            <w:left w:w="0" w:type="dxa"/>
            <w:bottom w:w="0" w:type="dxa"/>
            <w:right w:w="0" w:type="dxa"/>
          </w:tcMar>
        </w:tcPr>
        <w:p w14:paraId="1C1680E9" w14:textId="77777777" w:rsidR="00FD1A64" w:rsidRDefault="00FD1A64">
          <w:pPr>
            <w:pBdr>
              <w:top w:val="nil"/>
              <w:left w:val="nil"/>
              <w:bottom w:val="nil"/>
              <w:right w:val="nil"/>
              <w:between w:val="nil"/>
            </w:pBdr>
            <w:jc w:val="center"/>
            <w:rPr>
              <w:sz w:val="20"/>
              <w:szCs w:val="20"/>
            </w:rPr>
          </w:pPr>
        </w:p>
      </w:tc>
    </w:tr>
  </w:tbl>
  <w:p w14:paraId="3AEA6FAC" w14:textId="77777777" w:rsidR="00FD1A64" w:rsidRDefault="00FD1A64">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14F5" w14:textId="77777777" w:rsidR="00FD1A64" w:rsidRDefault="00FD1A64">
    <w:pPr>
      <w:widowControl w:val="0"/>
      <w:pBdr>
        <w:top w:val="nil"/>
        <w:left w:val="nil"/>
        <w:bottom w:val="nil"/>
        <w:right w:val="nil"/>
        <w:between w:val="nil"/>
      </w:pBdr>
      <w:spacing w:line="276" w:lineRule="auto"/>
    </w:pPr>
  </w:p>
  <w:tbl>
    <w:tblPr>
      <w:tblStyle w:val="aa"/>
      <w:tblW w:w="14248"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62"/>
      <w:gridCol w:w="377"/>
      <w:gridCol w:w="5735"/>
      <w:gridCol w:w="644"/>
      <w:gridCol w:w="3441"/>
      <w:gridCol w:w="1241"/>
      <w:gridCol w:w="848"/>
    </w:tblGrid>
    <w:tr w:rsidR="00FD1A64" w14:paraId="45B72C12" w14:textId="77777777">
      <w:trPr>
        <w:trHeight w:val="320"/>
      </w:trPr>
      <w:tc>
        <w:tcPr>
          <w:tcW w:w="1963" w:type="dxa"/>
          <w:shd w:val="clear" w:color="auto" w:fill="auto"/>
          <w:tcMar>
            <w:top w:w="0" w:type="dxa"/>
            <w:left w:w="0" w:type="dxa"/>
            <w:bottom w:w="0" w:type="dxa"/>
            <w:right w:w="0" w:type="dxa"/>
          </w:tcMar>
          <w:vAlign w:val="center"/>
        </w:tcPr>
        <w:p w14:paraId="63C4DF55" w14:textId="77777777" w:rsidR="00FD1A64" w:rsidRDefault="00FD1A64">
          <w:pPr>
            <w:pBdr>
              <w:top w:val="nil"/>
              <w:left w:val="nil"/>
              <w:bottom w:val="nil"/>
              <w:right w:val="nil"/>
              <w:between w:val="nil"/>
            </w:pBdr>
            <w:jc w:val="center"/>
            <w:rPr>
              <w:color w:val="524364"/>
              <w:sz w:val="18"/>
              <w:szCs w:val="18"/>
            </w:rPr>
          </w:pPr>
          <w:r>
            <w:rPr>
              <w:noProof/>
            </w:rPr>
            <w:drawing>
              <wp:inline distT="0" distB="0" distL="0" distR="0" wp14:anchorId="77EDC45D" wp14:editId="77931107">
                <wp:extent cx="558066" cy="327267"/>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58066" cy="327267"/>
                        </a:xfrm>
                        <a:prstGeom prst="rect">
                          <a:avLst/>
                        </a:prstGeom>
                        <a:ln/>
                      </pic:spPr>
                    </pic:pic>
                  </a:graphicData>
                </a:graphic>
              </wp:inline>
            </w:drawing>
          </w:r>
        </w:p>
      </w:tc>
      <w:tc>
        <w:tcPr>
          <w:tcW w:w="377" w:type="dxa"/>
          <w:shd w:val="clear" w:color="auto" w:fill="auto"/>
          <w:tcMar>
            <w:top w:w="0" w:type="dxa"/>
            <w:left w:w="0" w:type="dxa"/>
            <w:bottom w:w="0" w:type="dxa"/>
            <w:right w:w="0" w:type="dxa"/>
          </w:tcMar>
        </w:tcPr>
        <w:p w14:paraId="12B8A20A" w14:textId="77777777" w:rsidR="00FD1A64" w:rsidRDefault="00FD1A64">
          <w:pPr>
            <w:widowControl w:val="0"/>
            <w:pBdr>
              <w:top w:val="nil"/>
              <w:left w:val="nil"/>
              <w:bottom w:val="nil"/>
              <w:right w:val="nil"/>
              <w:between w:val="nil"/>
            </w:pBdr>
            <w:rPr>
              <w:sz w:val="12"/>
              <w:szCs w:val="12"/>
            </w:rPr>
          </w:pPr>
        </w:p>
      </w:tc>
      <w:tc>
        <w:tcPr>
          <w:tcW w:w="5735" w:type="dxa"/>
          <w:shd w:val="clear" w:color="auto" w:fill="auto"/>
          <w:tcMar>
            <w:top w:w="0" w:type="dxa"/>
            <w:left w:w="0" w:type="dxa"/>
            <w:bottom w:w="0" w:type="dxa"/>
            <w:right w:w="0" w:type="dxa"/>
          </w:tcMar>
        </w:tcPr>
        <w:p w14:paraId="502D0B29" w14:textId="77777777" w:rsidR="00FD1A64" w:rsidRDefault="00FD1A64">
          <w:pPr>
            <w:pBdr>
              <w:top w:val="nil"/>
              <w:left w:val="nil"/>
              <w:bottom w:val="nil"/>
              <w:right w:val="nil"/>
              <w:between w:val="nil"/>
            </w:pBdr>
            <w:rPr>
              <w:rFonts w:ascii="Calibri" w:eastAsia="Calibri" w:hAnsi="Calibri" w:cs="Calibri"/>
              <w:color w:val="808080"/>
              <w:sz w:val="12"/>
              <w:szCs w:val="12"/>
            </w:rPr>
          </w:pPr>
          <w:r>
            <w:rPr>
              <w:rFonts w:ascii="Calibri" w:eastAsia="Calibri" w:hAnsi="Calibri" w:cs="Calibri"/>
              <w:color w:val="808080"/>
              <w:sz w:val="12"/>
              <w:szCs w:val="12"/>
            </w:rPr>
            <w:t>These materials were developed by CIRES Education &amp; Outreach</w:t>
          </w:r>
        </w:p>
        <w:p w14:paraId="6B120034" w14:textId="77777777" w:rsidR="00FD1A64" w:rsidRDefault="00FD1A64">
          <w:pPr>
            <w:pBdr>
              <w:top w:val="nil"/>
              <w:left w:val="nil"/>
              <w:bottom w:val="nil"/>
              <w:right w:val="nil"/>
              <w:between w:val="nil"/>
            </w:pBdr>
            <w:rPr>
              <w:rFonts w:ascii="Calibri" w:eastAsia="Calibri" w:hAnsi="Calibri" w:cs="Calibri"/>
              <w:color w:val="808080"/>
              <w:sz w:val="12"/>
              <w:szCs w:val="12"/>
            </w:rPr>
          </w:pPr>
          <w:r>
            <w:rPr>
              <w:rFonts w:ascii="Calibri" w:eastAsia="Calibri" w:hAnsi="Calibri" w:cs="Calibri"/>
              <w:color w:val="808080"/>
              <w:sz w:val="12"/>
              <w:szCs w:val="12"/>
            </w:rPr>
            <w:t xml:space="preserve"> at the University of Colorado Boulder.</w:t>
          </w:r>
        </w:p>
        <w:p w14:paraId="2C9EC2B4" w14:textId="77777777" w:rsidR="00FD1A64" w:rsidRDefault="00DE239F">
          <w:pPr>
            <w:rPr>
              <w:color w:val="808080"/>
              <w:sz w:val="12"/>
              <w:szCs w:val="12"/>
            </w:rPr>
          </w:pPr>
          <w:hyperlink r:id="rId2">
            <w:r w:rsidR="00FD1A64">
              <w:rPr>
                <w:color w:val="808080"/>
                <w:sz w:val="12"/>
                <w:szCs w:val="12"/>
                <w:u w:val="single"/>
              </w:rPr>
              <w:t>https://cires.colorado.edu/outreach/resources/planning-templates</w:t>
            </w:r>
          </w:hyperlink>
        </w:p>
      </w:tc>
      <w:tc>
        <w:tcPr>
          <w:tcW w:w="644" w:type="dxa"/>
          <w:shd w:val="clear" w:color="auto" w:fill="auto"/>
          <w:tcMar>
            <w:top w:w="0" w:type="dxa"/>
            <w:left w:w="0" w:type="dxa"/>
            <w:bottom w:w="0" w:type="dxa"/>
            <w:right w:w="0" w:type="dxa"/>
          </w:tcMar>
        </w:tcPr>
        <w:p w14:paraId="61A037F3" w14:textId="77777777" w:rsidR="00FD1A64" w:rsidRDefault="00FD1A64">
          <w:pPr>
            <w:widowControl w:val="0"/>
            <w:pBdr>
              <w:top w:val="nil"/>
              <w:left w:val="nil"/>
              <w:bottom w:val="nil"/>
              <w:right w:val="nil"/>
              <w:between w:val="nil"/>
            </w:pBdr>
            <w:rPr>
              <w:sz w:val="12"/>
              <w:szCs w:val="12"/>
            </w:rPr>
          </w:pPr>
        </w:p>
      </w:tc>
      <w:tc>
        <w:tcPr>
          <w:tcW w:w="3441" w:type="dxa"/>
          <w:shd w:val="clear" w:color="auto" w:fill="auto"/>
          <w:tcMar>
            <w:top w:w="0" w:type="dxa"/>
            <w:left w:w="0" w:type="dxa"/>
            <w:bottom w:w="0" w:type="dxa"/>
            <w:right w:w="0" w:type="dxa"/>
          </w:tcMar>
        </w:tcPr>
        <w:p w14:paraId="5A8F46D5" w14:textId="77777777" w:rsidR="00FD1A64" w:rsidRDefault="00FD1A64">
          <w:pPr>
            <w:rPr>
              <w:sz w:val="12"/>
              <w:szCs w:val="12"/>
            </w:rPr>
          </w:pPr>
          <w:r>
            <w:rPr>
              <w:color w:val="808080"/>
              <w:sz w:val="12"/>
              <w:szCs w:val="12"/>
            </w:rPr>
            <w:t xml:space="preserve">This work is licensed under a Creative Commons Attribution 4.0 License </w:t>
          </w:r>
          <w:hyperlink r:id="rId3">
            <w:r>
              <w:rPr>
                <w:color w:val="808080"/>
                <w:sz w:val="12"/>
                <w:szCs w:val="12"/>
                <w:u w:val="single"/>
              </w:rPr>
              <w:t>https://creativecommons.org/licenses/by-nc/4.0/</w:t>
            </w:r>
          </w:hyperlink>
        </w:p>
      </w:tc>
      <w:tc>
        <w:tcPr>
          <w:tcW w:w="1241" w:type="dxa"/>
          <w:shd w:val="clear" w:color="auto" w:fill="auto"/>
          <w:tcMar>
            <w:top w:w="0" w:type="dxa"/>
            <w:left w:w="0" w:type="dxa"/>
            <w:bottom w:w="0" w:type="dxa"/>
            <w:right w:w="0" w:type="dxa"/>
          </w:tcMar>
        </w:tcPr>
        <w:p w14:paraId="459D4640" w14:textId="77777777" w:rsidR="00FD1A64" w:rsidRDefault="00FD1A64">
          <w:pPr>
            <w:pBdr>
              <w:top w:val="nil"/>
              <w:left w:val="nil"/>
              <w:bottom w:val="nil"/>
              <w:right w:val="nil"/>
              <w:between w:val="nil"/>
            </w:pBdr>
            <w:jc w:val="right"/>
            <w:rPr>
              <w:sz w:val="12"/>
              <w:szCs w:val="12"/>
            </w:rPr>
          </w:pPr>
          <w:r>
            <w:rPr>
              <w:noProof/>
              <w:sz w:val="12"/>
              <w:szCs w:val="12"/>
            </w:rPr>
            <w:drawing>
              <wp:inline distT="0" distB="0" distL="0" distR="0" wp14:anchorId="60013373" wp14:editId="291FB100">
                <wp:extent cx="572892" cy="207519"/>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72892" cy="207519"/>
                        </a:xfrm>
                        <a:prstGeom prst="rect">
                          <a:avLst/>
                        </a:prstGeom>
                        <a:ln/>
                      </pic:spPr>
                    </pic:pic>
                  </a:graphicData>
                </a:graphic>
              </wp:inline>
            </w:drawing>
          </w:r>
        </w:p>
      </w:tc>
      <w:tc>
        <w:tcPr>
          <w:tcW w:w="848" w:type="dxa"/>
          <w:shd w:val="clear" w:color="auto" w:fill="auto"/>
          <w:tcMar>
            <w:top w:w="0" w:type="dxa"/>
            <w:left w:w="0" w:type="dxa"/>
            <w:bottom w:w="0" w:type="dxa"/>
            <w:right w:w="0" w:type="dxa"/>
          </w:tcMar>
        </w:tcPr>
        <w:p w14:paraId="3D9CDC2B" w14:textId="77777777" w:rsidR="00FD1A64" w:rsidRDefault="00FD1A64">
          <w:pPr>
            <w:pBdr>
              <w:top w:val="nil"/>
              <w:left w:val="nil"/>
              <w:bottom w:val="nil"/>
              <w:right w:val="nil"/>
              <w:between w:val="nil"/>
            </w:pBdr>
            <w:jc w:val="center"/>
            <w:rPr>
              <w:sz w:val="20"/>
              <w:szCs w:val="20"/>
            </w:rPr>
          </w:pPr>
        </w:p>
      </w:tc>
    </w:tr>
  </w:tbl>
  <w:p w14:paraId="1F228F33" w14:textId="77777777" w:rsidR="00FD1A64" w:rsidRDefault="00FD1A64">
    <w:bookmarkStart w:id="3" w:name="_2et92p0" w:colFirst="0" w:colLast="0"/>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FE7A4" w14:textId="77777777" w:rsidR="00DE239F" w:rsidRDefault="00DE239F">
      <w:r>
        <w:separator/>
      </w:r>
    </w:p>
  </w:footnote>
  <w:footnote w:type="continuationSeparator" w:id="0">
    <w:p w14:paraId="6309785C" w14:textId="77777777" w:rsidR="00DE239F" w:rsidRDefault="00DE2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E138" w14:textId="77777777" w:rsidR="00FD1A64" w:rsidRDefault="00FD1A6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F0D8" w14:textId="77777777" w:rsidR="00FD1A64" w:rsidRDefault="00FD1A64">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B12C" w14:textId="77777777" w:rsidR="00FD1A64" w:rsidRDefault="00FD1A6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F4B8E"/>
    <w:multiLevelType w:val="multilevel"/>
    <w:tmpl w:val="865E2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E70D4E"/>
    <w:multiLevelType w:val="multilevel"/>
    <w:tmpl w:val="5582C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D97CF5"/>
    <w:multiLevelType w:val="multilevel"/>
    <w:tmpl w:val="4A483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5846C3"/>
    <w:multiLevelType w:val="multilevel"/>
    <w:tmpl w:val="F048B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0738CA"/>
    <w:multiLevelType w:val="multilevel"/>
    <w:tmpl w:val="BBE83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3D7913"/>
    <w:multiLevelType w:val="multilevel"/>
    <w:tmpl w:val="3BDCF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746835"/>
    <w:multiLevelType w:val="multilevel"/>
    <w:tmpl w:val="2A4E7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8C"/>
    <w:rsid w:val="00006632"/>
    <w:rsid w:val="00011685"/>
    <w:rsid w:val="00027C72"/>
    <w:rsid w:val="00036B75"/>
    <w:rsid w:val="000372A3"/>
    <w:rsid w:val="000C4B14"/>
    <w:rsid w:val="000C4ED1"/>
    <w:rsid w:val="001343C6"/>
    <w:rsid w:val="002113B0"/>
    <w:rsid w:val="00224E1C"/>
    <w:rsid w:val="002F1817"/>
    <w:rsid w:val="00350303"/>
    <w:rsid w:val="003B7E0C"/>
    <w:rsid w:val="003D68B5"/>
    <w:rsid w:val="003E155C"/>
    <w:rsid w:val="0040548E"/>
    <w:rsid w:val="00414BE0"/>
    <w:rsid w:val="00425503"/>
    <w:rsid w:val="004277EF"/>
    <w:rsid w:val="00445A4F"/>
    <w:rsid w:val="004720B2"/>
    <w:rsid w:val="00475576"/>
    <w:rsid w:val="004C58F9"/>
    <w:rsid w:val="004C7D7A"/>
    <w:rsid w:val="00526760"/>
    <w:rsid w:val="005536AE"/>
    <w:rsid w:val="00574C11"/>
    <w:rsid w:val="00576F04"/>
    <w:rsid w:val="00645723"/>
    <w:rsid w:val="00664D0C"/>
    <w:rsid w:val="006661B5"/>
    <w:rsid w:val="006B66B5"/>
    <w:rsid w:val="00710CA7"/>
    <w:rsid w:val="0075378C"/>
    <w:rsid w:val="00765DFA"/>
    <w:rsid w:val="00786D8C"/>
    <w:rsid w:val="008370C8"/>
    <w:rsid w:val="008447B4"/>
    <w:rsid w:val="00856F5F"/>
    <w:rsid w:val="00871379"/>
    <w:rsid w:val="00895689"/>
    <w:rsid w:val="008B4069"/>
    <w:rsid w:val="008D4307"/>
    <w:rsid w:val="008E0240"/>
    <w:rsid w:val="00924289"/>
    <w:rsid w:val="009866C1"/>
    <w:rsid w:val="009C68E8"/>
    <w:rsid w:val="009E7A11"/>
    <w:rsid w:val="00A971E8"/>
    <w:rsid w:val="00AB7DA4"/>
    <w:rsid w:val="00AC74A4"/>
    <w:rsid w:val="00AF26BA"/>
    <w:rsid w:val="00B36F16"/>
    <w:rsid w:val="00BA20D9"/>
    <w:rsid w:val="00BB7958"/>
    <w:rsid w:val="00C46D2B"/>
    <w:rsid w:val="00C91DE7"/>
    <w:rsid w:val="00C92F0C"/>
    <w:rsid w:val="00C9526B"/>
    <w:rsid w:val="00CA7FC5"/>
    <w:rsid w:val="00CC2255"/>
    <w:rsid w:val="00DC37E5"/>
    <w:rsid w:val="00DE239F"/>
    <w:rsid w:val="00DE72EA"/>
    <w:rsid w:val="00E10BF8"/>
    <w:rsid w:val="00E5215C"/>
    <w:rsid w:val="00E75BDD"/>
    <w:rsid w:val="00EA6329"/>
    <w:rsid w:val="00F108D9"/>
    <w:rsid w:val="00F117E4"/>
    <w:rsid w:val="00F557C3"/>
    <w:rsid w:val="00F76A6E"/>
    <w:rsid w:val="00FD1A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AD31"/>
  <w15:docId w15:val="{13A0741F-B836-9C4F-96D5-052BCAC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370C8"/>
    <w:rPr>
      <w:color w:val="0000FF" w:themeColor="hyperlink"/>
      <w:u w:val="single"/>
    </w:rPr>
  </w:style>
  <w:style w:type="character" w:styleId="FollowedHyperlink">
    <w:name w:val="FollowedHyperlink"/>
    <w:basedOn w:val="DefaultParagraphFont"/>
    <w:uiPriority w:val="99"/>
    <w:semiHidden/>
    <w:unhideWhenUsed/>
    <w:rsid w:val="00E75BDD"/>
    <w:rPr>
      <w:color w:val="800080" w:themeColor="followedHyperlink"/>
      <w:u w:val="single"/>
    </w:rPr>
  </w:style>
  <w:style w:type="character" w:customStyle="1" w:styleId="UnresolvedMention1">
    <w:name w:val="Unresolved Mention1"/>
    <w:basedOn w:val="DefaultParagraphFont"/>
    <w:uiPriority w:val="99"/>
    <w:rsid w:val="009C6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extgenscience.org/" TargetMode="External"/><Relationship Id="rId13" Type="http://schemas.openxmlformats.org/officeDocument/2006/relationships/hyperlink" Target="https://www.nextgenscience.org/evidence-statements" TargetMode="External"/><Relationship Id="rId18" Type="http://schemas.openxmlformats.org/officeDocument/2006/relationships/hyperlink" Target="http://nstacommunities.org/blog/2013/08/01/essential-questions/" TargetMode="External"/><Relationship Id="rId26" Type="http://schemas.openxmlformats.org/officeDocument/2006/relationships/hyperlink" Target="https://www4.uwsp.edu/geo/faculty/lemke/geomorphology/lectures/03_stream_sediment.html"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ngss.nsta.org/AccessStandardsByDCI.aspx" TargetMode="External"/><Relationship Id="rId34" Type="http://schemas.openxmlformats.org/officeDocument/2006/relationships/hyperlink" Target="https://water.weather.gov/ahps/" TargetMode="External"/><Relationship Id="rId42"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ngss.nsta.org/AccessStandardsByTopic.aspx" TargetMode="External"/><Relationship Id="rId17" Type="http://schemas.openxmlformats.org/officeDocument/2006/relationships/hyperlink" Target="http://www.authenticeducation.org/ae_bigideas/article.lasso?artid=53" TargetMode="External"/><Relationship Id="rId25" Type="http://schemas.openxmlformats.org/officeDocument/2006/relationships/hyperlink" Target="https://www.nextgenscience.org/sites/default/files/resource/files/Appendix%20G%20-%20Crosscutting%20Concepts%20FINAL%20edited%204.10.13.pdf" TargetMode="External"/><Relationship Id="rId33" Type="http://schemas.openxmlformats.org/officeDocument/2006/relationships/hyperlink" Target="https://txpub.usgs.gov/txwaterdashboard/index.htm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tatic1.squarespace.com/static/56ef1da37da24f301fccaacd/t/581f4bb3e58c62bd0983dd03/1478446005130/Using+Phenomena+in+NGSS.pdf" TargetMode="External"/><Relationship Id="rId20" Type="http://schemas.openxmlformats.org/officeDocument/2006/relationships/hyperlink" Target="https://ngss.nsta.org/AccessStandardsByTopic.aspx" TargetMode="External"/><Relationship Id="rId29" Type="http://schemas.openxmlformats.org/officeDocument/2006/relationships/hyperlink" Target="https://sciencing.com/definition-of-hydraulic-pneumatic-systems-13637116.htm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search-standards?keys=&amp;type%5B%5D=performance_expectation" TargetMode="External"/><Relationship Id="rId24" Type="http://schemas.openxmlformats.org/officeDocument/2006/relationships/hyperlink" Target="https://www.nextgenscience.org/sites/default/files/resource/files/AppendixE-ProgressionswithinNGSS-061617.pdf" TargetMode="External"/><Relationship Id="rId32" Type="http://schemas.openxmlformats.org/officeDocument/2006/relationships/hyperlink" Target="https://www4.uwsp.edu/geo/faculty/lemke/geomorphology/lectures/03_stream_sediment.html" TargetMode="External"/><Relationship Id="rId37" Type="http://schemas.openxmlformats.org/officeDocument/2006/relationships/image" Target="media/image4.jp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gssphenomena.com/" TargetMode="External"/><Relationship Id="rId23" Type="http://schemas.openxmlformats.org/officeDocument/2006/relationships/hyperlink" Target="https://www.nextgenscience.org/sites/default/files/resource/files/Appendix%20F%20%20Science%20and%20Engineering%20Practices%20in%20the%20NGSS%20-%20FINAL%20060513.pdf" TargetMode="External"/><Relationship Id="rId28" Type="http://schemas.openxmlformats.org/officeDocument/2006/relationships/hyperlink" Target="https://water.weather.gov/ahps/" TargetMode="External"/><Relationship Id="rId36" Type="http://schemas.openxmlformats.org/officeDocument/2006/relationships/hyperlink" Target="http://www.scienceclarified.com/landforms/Ocean-Basins-to-Volcanoes/Stream-and-River.html" TargetMode="External"/><Relationship Id="rId10" Type="http://schemas.openxmlformats.org/officeDocument/2006/relationships/image" Target="media/image2.jpg"/><Relationship Id="rId19" Type="http://schemas.openxmlformats.org/officeDocument/2006/relationships/hyperlink" Target="https://www.nextgenscience.org/three-dimensions" TargetMode="External"/><Relationship Id="rId31" Type="http://schemas.openxmlformats.org/officeDocument/2006/relationships/hyperlink" Target="https://sciencing.com/definition-of-hydraulic-pneumatic-systems-13637116.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scs.org/bscs-5e-instructional-model" TargetMode="External"/><Relationship Id="rId14" Type="http://schemas.openxmlformats.org/officeDocument/2006/relationships/hyperlink" Target="https://static1.squarespace.com/static/56ef1da37da24f301fccaacd/t/5aa86e09652dea04982ceb94/1520987659683/NGSS+StorylineTool%231-AnchoringPhenomenon+-+v2.2.pdf" TargetMode="External"/><Relationship Id="rId22" Type="http://schemas.openxmlformats.org/officeDocument/2006/relationships/hyperlink" Target="https://ngss.nsta.org/ngss-tools.aspx" TargetMode="External"/><Relationship Id="rId27" Type="http://schemas.openxmlformats.org/officeDocument/2006/relationships/hyperlink" Target="https://txpub.usgs.gov/txwaterdashboard/index.html" TargetMode="External"/><Relationship Id="rId30" Type="http://schemas.openxmlformats.org/officeDocument/2006/relationships/image" Target="media/image3.jpg"/><Relationship Id="rId35" Type="http://schemas.openxmlformats.org/officeDocument/2006/relationships/hyperlink" Target="https://www4.uwsp.edu/geo/faculty/lemke/geomorphology/lectures/03_stream_sediment.html"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hyperlink" Target="https://cires.colorado.edu/outreach/resources/planning-templates" TargetMode="External"/><Relationship Id="rId1" Type="http://schemas.openxmlformats.org/officeDocument/2006/relationships/image" Target="media/image5.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CIRES EO</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BRATCHER</dc:creator>
  <cp:lastModifiedBy>Charles Lindgren</cp:lastModifiedBy>
  <cp:revision>2</cp:revision>
  <dcterms:created xsi:type="dcterms:W3CDTF">2020-07-02T19:12:00Z</dcterms:created>
  <dcterms:modified xsi:type="dcterms:W3CDTF">2020-07-02T19:12:00Z</dcterms:modified>
</cp:coreProperties>
</file>